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left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件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6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江苏省2020年残疾考生考试合理便利申请表</w:t>
      </w:r>
    </w:p>
    <w:bookmarkEnd w:id="0"/>
    <w:tbl>
      <w:tblPr>
        <w:tblStyle w:val="2"/>
        <w:tblW w:w="9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2"/>
        <w:gridCol w:w="1134"/>
        <w:gridCol w:w="1046"/>
        <w:gridCol w:w="440"/>
        <w:gridCol w:w="1268"/>
        <w:gridCol w:w="81"/>
        <w:gridCol w:w="986"/>
        <w:gridCol w:w="715"/>
        <w:gridCol w:w="3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考籍号</w:t>
            </w: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残疾证号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残疾等级</w:t>
            </w:r>
          </w:p>
        </w:tc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残疾类别</w:t>
            </w:r>
          </w:p>
        </w:tc>
        <w:tc>
          <w:tcPr>
            <w:tcW w:w="7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67"/>
              </w:tabs>
              <w:adjustRightInd w:val="0"/>
              <w:spacing w:line="320" w:lineRule="exact"/>
              <w:ind w:left="0" w:leftChars="-10" w:hanging="21" w:hangingChars="9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□1-听力残疾    □2-视力残疾    □3-言语残疾    □4-肢体残疾</w:t>
            </w:r>
          </w:p>
          <w:p>
            <w:pPr>
              <w:tabs>
                <w:tab w:val="left" w:pos="967"/>
              </w:tabs>
              <w:adjustRightInd w:val="0"/>
              <w:spacing w:line="320" w:lineRule="exact"/>
              <w:ind w:left="0" w:leftChars="-10" w:hanging="21" w:hangingChars="9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□5-智力残疾    □6-精神残疾    □7-多重残疾    □8-其他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申请便利考试项目</w:t>
            </w:r>
          </w:p>
        </w:tc>
        <w:tc>
          <w:tcPr>
            <w:tcW w:w="7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□高考 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□艺术类省统考   □学测（必修科目）/合格性考试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残疾情况详细描述</w:t>
            </w:r>
          </w:p>
        </w:tc>
        <w:tc>
          <w:tcPr>
            <w:tcW w:w="7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hAnsi="宋体" w:eastAsia="仿宋_GB2312"/>
                <w:spacing w:val="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12"/>
                <w:sz w:val="24"/>
                <w:szCs w:val="24"/>
              </w:rPr>
              <w:t>申请的合理便利</w:t>
            </w:r>
          </w:p>
        </w:tc>
        <w:tc>
          <w:tcPr>
            <w:tcW w:w="87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请在对应方框勾选（可多选）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1.□使用盲文试卷  □使用大字号试卷  □使用普通试卷 2.□免除外语听力考试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3.□携带盲文笔  □携带盲文手写板  □携带盲文打字机</w:t>
            </w:r>
          </w:p>
          <w:p>
            <w:pPr>
              <w:spacing w:line="400" w:lineRule="exact"/>
              <w:ind w:firstLine="196" w:firstLineChars="82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□携带电子助视器  □携带照明台灯  □携带光学放大镜</w:t>
            </w:r>
          </w:p>
          <w:p>
            <w:pPr>
              <w:spacing w:line="400" w:lineRule="exact"/>
              <w:ind w:firstLine="196" w:firstLineChars="82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□携带盲杖  □携带盲文作图工具  □携带橡胶垫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4.□佩戴助听器  □佩戴人工耳蜗 5.□使用轮椅 □携带助行器 □携带特殊桌椅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6.□延长考试时间   7.□需要引导辅助    8.□需要手语翻译</w:t>
            </w:r>
          </w:p>
          <w:p>
            <w:pPr>
              <w:spacing w:line="40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9.□优先进入考点、考场   10.□其他便利申请：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（可另附）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申请人或申请人法定监护人签字</w:t>
            </w:r>
          </w:p>
        </w:tc>
        <w:tc>
          <w:tcPr>
            <w:tcW w:w="6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8792" w:type="dxa"/>
            <w:gridSpan w:val="9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（中学须结合考生日常学习情况，对考生残疾情况进行客观性描述，并对其申请内容进行初审）</w:t>
            </w:r>
          </w:p>
          <w:p>
            <w:pPr>
              <w:widowControl/>
              <w:spacing w:line="360" w:lineRule="exact"/>
              <w:ind w:right="480" w:firstLine="600" w:firstLineChars="250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right="1440" w:firstLine="600" w:firstLineChars="25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班主任签名：       （中学盖章）</w:t>
            </w:r>
          </w:p>
          <w:p>
            <w:pPr>
              <w:spacing w:line="360" w:lineRule="exact"/>
              <w:ind w:right="480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专家组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8792" w:type="dxa"/>
            <w:gridSpan w:val="9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（专家组对残疾考生身份及残疾情况进行现场确认，结合考生残疾程度、日常学习等对申请内容进行综合评估，并给出明确意见）</w:t>
            </w:r>
          </w:p>
          <w:p>
            <w:pPr>
              <w:spacing w:line="360" w:lineRule="exact"/>
              <w:ind w:firstLine="241" w:firstLineChars="100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□同意      □不同意</w:t>
            </w:r>
          </w:p>
          <w:p>
            <w:pPr>
              <w:spacing w:line="360" w:lineRule="exact"/>
              <w:ind w:firstLine="241" w:firstLineChars="100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评估意见：</w:t>
            </w:r>
          </w:p>
          <w:p>
            <w:pPr>
              <w:wordWrap w:val="0"/>
              <w:spacing w:line="360" w:lineRule="exact"/>
              <w:ind w:right="96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wordWrap w:val="0"/>
              <w:spacing w:line="360" w:lineRule="exact"/>
              <w:ind w:right="85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招办签名：       卫生健康签名：     　  残联签名：     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县招办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3990" w:type="dxa"/>
            <w:gridSpan w:val="5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right="240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ind w:right="360" w:firstLine="1440" w:firstLineChars="600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月  日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市招办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3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240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right="360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年  月  日</w:t>
            </w:r>
          </w:p>
        </w:tc>
      </w:tr>
    </w:tbl>
    <w:p>
      <w:pPr>
        <w:spacing w:line="280" w:lineRule="exact"/>
        <w:rPr>
          <w:rFonts w:hint="eastAsia" w:ascii="Times New Roman" w:hAnsi="Times New Roman" w:eastAsia="仿宋_GB2312"/>
          <w:sz w:val="24"/>
          <w:szCs w:val="84"/>
        </w:rPr>
      </w:pPr>
      <w:r>
        <w:rPr>
          <w:rFonts w:hint="eastAsia" w:ascii="黑体" w:hAnsi="宋体" w:eastAsia="黑体"/>
          <w:sz w:val="24"/>
          <w:szCs w:val="84"/>
        </w:rPr>
        <w:t>注：</w:t>
      </w:r>
      <w:r>
        <w:rPr>
          <w:rFonts w:ascii="Times New Roman" w:hAnsi="Times New Roman" w:eastAsia="仿宋_GB2312"/>
          <w:sz w:val="24"/>
          <w:szCs w:val="84"/>
        </w:rPr>
        <w:t>1.</w:t>
      </w:r>
      <w:r>
        <w:rPr>
          <w:rFonts w:hint="eastAsia" w:ascii="Times New Roman" w:hAnsi="Times New Roman" w:eastAsia="仿宋_GB2312"/>
          <w:sz w:val="24"/>
          <w:szCs w:val="84"/>
        </w:rPr>
        <w:t>由法定监护人签字的请说明情况，并提供监护人的相关有效身份证件、联系方式等；</w:t>
      </w:r>
      <w:r>
        <w:rPr>
          <w:rFonts w:ascii="Times New Roman" w:hAnsi="Times New Roman" w:eastAsia="仿宋_GB2312"/>
          <w:sz w:val="24"/>
          <w:szCs w:val="84"/>
        </w:rPr>
        <w:t>2.</w:t>
      </w:r>
      <w:r>
        <w:rPr>
          <w:rFonts w:hint="eastAsia" w:ascii="Times New Roman" w:hAnsi="Times New Roman" w:eastAsia="仿宋_GB2312"/>
          <w:sz w:val="24"/>
          <w:szCs w:val="84"/>
        </w:rPr>
        <w:t>申请人须将此表连同残疾证、身份证、户口簿的原件交中学（报名点）初审后交县（市、区）招办审核，县（市、区）招办审核并复印残疾证、身份证和户口簿，将原件退还考生本人；</w:t>
      </w:r>
      <w:r>
        <w:rPr>
          <w:rFonts w:ascii="Times New Roman" w:hAnsi="Times New Roman" w:eastAsia="仿宋_GB2312"/>
          <w:sz w:val="24"/>
          <w:szCs w:val="84"/>
        </w:rPr>
        <w:t xml:space="preserve">3. </w:t>
      </w:r>
      <w:r>
        <w:rPr>
          <w:rFonts w:hint="eastAsia" w:ascii="Times New Roman" w:hAnsi="Times New Roman" w:eastAsia="仿宋_GB2312"/>
          <w:sz w:val="24"/>
          <w:szCs w:val="84"/>
        </w:rPr>
        <w:t>申请合理便利的考生须根据当地招办安排，在规定时间参加现场确认。</w:t>
      </w:r>
      <w:r>
        <w:rPr>
          <w:rFonts w:ascii="Times New Roman" w:hAnsi="Times New Roman" w:eastAsia="仿宋_GB2312"/>
          <w:sz w:val="24"/>
          <w:szCs w:val="84"/>
        </w:rPr>
        <w:t>4.</w:t>
      </w:r>
      <w:r>
        <w:rPr>
          <w:rFonts w:hint="eastAsia" w:ascii="Times New Roman" w:hAnsi="Times New Roman" w:eastAsia="仿宋_GB2312"/>
          <w:sz w:val="24"/>
          <w:szCs w:val="84"/>
        </w:rPr>
        <w:t>社会人员的中学审核意见栏可由考生户籍地的街道办事处（乡镇）填写。</w:t>
      </w:r>
    </w:p>
    <w:p>
      <w:pPr>
        <w:adjustRightInd w:val="0"/>
        <w:spacing w:line="528" w:lineRule="exact"/>
        <w:jc w:val="center"/>
        <w:rPr>
          <w:rFonts w:hint="eastAsia" w:ascii="方正小标宋简体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仿宋_GB2312"/>
          <w:sz w:val="24"/>
          <w:szCs w:val="84"/>
        </w:rPr>
        <w:br w:type="page"/>
      </w:r>
      <w:r>
        <w:rPr>
          <w:rFonts w:hint="eastAsia" w:ascii="方正小标宋简体" w:hAnsi="Times New Roman" w:eastAsia="方正小标宋简体"/>
          <w:bCs/>
          <w:sz w:val="36"/>
          <w:szCs w:val="36"/>
        </w:rPr>
        <w:t>江苏省2020年普通高中学业水平测试</w:t>
      </w:r>
    </w:p>
    <w:p>
      <w:pPr>
        <w:adjustRightInd w:val="0"/>
        <w:spacing w:line="600" w:lineRule="exact"/>
        <w:jc w:val="center"/>
        <w:rPr>
          <w:rFonts w:hint="eastAsia" w:ascii="方正小标宋简体" w:hAnsi="Times New Roman" w:eastAsia="方正小标宋简体"/>
          <w:bCs/>
          <w:sz w:val="36"/>
          <w:szCs w:val="36"/>
        </w:rPr>
      </w:pPr>
      <w:r>
        <w:rPr>
          <w:rFonts w:hint="eastAsia" w:ascii="方正小标宋简体" w:hAnsi="Times New Roman" w:eastAsia="方正小标宋简体"/>
          <w:bCs/>
          <w:sz w:val="36"/>
          <w:szCs w:val="36"/>
        </w:rPr>
        <w:t>必修科目考试报名办法</w:t>
      </w:r>
    </w:p>
    <w:p>
      <w:pPr>
        <w:adjustRightInd w:val="0"/>
        <w:ind w:firstLine="360" w:firstLineChars="200"/>
        <w:rPr>
          <w:rFonts w:hint="eastAsia" w:ascii="Times New Roman" w:hAnsi="Times New Roman" w:eastAsia="黑体"/>
          <w:sz w:val="18"/>
          <w:szCs w:val="18"/>
        </w:rPr>
      </w:pP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一、报名对象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参加</w:t>
      </w:r>
      <w:r>
        <w:rPr>
          <w:rFonts w:ascii="Times New Roman" w:hAnsi="Times New Roman" w:eastAsia="仿宋_GB2312"/>
          <w:sz w:val="32"/>
          <w:szCs w:val="32"/>
        </w:rPr>
        <w:t>2020</w:t>
      </w:r>
      <w:r>
        <w:rPr>
          <w:rFonts w:hint="eastAsia" w:ascii="Times New Roman" w:hAnsi="Times New Roman" w:eastAsia="仿宋_GB2312"/>
          <w:sz w:val="32"/>
          <w:szCs w:val="32"/>
        </w:rPr>
        <w:t>年高考的考生。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二、报名时间及报名办法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考生需在规定的报名时间内登录江苏省教育考试院报名网</w:t>
      </w:r>
      <w:r>
        <w:rPr>
          <w:rFonts w:hint="eastAsia" w:ascii="Times New Roman" w:hAnsi="Times New Roman" w:eastAsia="仿宋_GB2312"/>
          <w:spacing w:val="-14"/>
          <w:sz w:val="32"/>
          <w:szCs w:val="32"/>
        </w:rPr>
        <w:t>站</w:t>
      </w:r>
      <w:r>
        <w:rPr>
          <w:rFonts w:ascii="Times New Roman" w:hAnsi="Times New Roman" w:eastAsia="仿宋_GB2312"/>
          <w:sz w:val="32"/>
          <w:szCs w:val="32"/>
        </w:rPr>
        <w:t>(pgbm.jseea.cn</w:t>
      </w:r>
      <w:r>
        <w:rPr>
          <w:rFonts w:hint="eastAsia" w:ascii="Times New Roman" w:hAnsi="Times New Roman" w:eastAsia="仿宋_GB2312"/>
          <w:sz w:val="32"/>
          <w:szCs w:val="32"/>
        </w:rPr>
        <w:t>或</w:t>
      </w:r>
      <w:r>
        <w:rPr>
          <w:rFonts w:ascii="Times New Roman" w:hAnsi="Times New Roman" w:eastAsia="仿宋_GB2312"/>
          <w:sz w:val="32"/>
          <w:szCs w:val="32"/>
        </w:rPr>
        <w:t>www.jseea.cn)</w:t>
      </w:r>
      <w:r>
        <w:rPr>
          <w:rFonts w:hint="eastAsia" w:ascii="Times New Roman" w:hAnsi="Times New Roman" w:eastAsia="仿宋_GB2312"/>
          <w:sz w:val="32"/>
          <w:szCs w:val="32"/>
        </w:rPr>
        <w:t>，填报相应报考信息，并在规定的时间内办理签名确认手续。具体报名时间及报名办法按照高考报名要求执行。</w:t>
      </w:r>
    </w:p>
    <w:p>
      <w:pPr>
        <w:adjustRightInd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三、网上报名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关于网上报名的组织管理、报名流程和注意事项按照高考报名的有关要求执行。</w:t>
      </w:r>
    </w:p>
    <w:p>
      <w:pPr>
        <w:adjustRightIn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四、残疾考生申请合理便利的相关要求</w:t>
      </w:r>
    </w:p>
    <w:p>
      <w:pPr>
        <w:adjustRightIn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残疾考生参加考试，需要申请合理便利的，按照高考报名的有关要求执行。</w:t>
      </w:r>
    </w:p>
    <w:p>
      <w:pPr>
        <w:adjustRightInd w:val="0"/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五、有关政策规定</w:t>
      </w:r>
    </w:p>
    <w:p>
      <w:pPr>
        <w:adjustRightIn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报名考试收费标准按</w:t>
      </w:r>
      <w:r>
        <w:rPr>
          <w:rFonts w:ascii="Times New Roman" w:hAnsi="Times New Roman" w:eastAsia="仿宋_GB2312"/>
          <w:sz w:val="32"/>
          <w:szCs w:val="32"/>
        </w:rPr>
        <w:t>2010</w:t>
      </w:r>
      <w:r>
        <w:rPr>
          <w:rFonts w:hint="eastAsia" w:ascii="Times New Roman" w:hAnsi="Times New Roman" w:eastAsia="仿宋_GB2312"/>
          <w:sz w:val="32"/>
          <w:szCs w:val="32"/>
        </w:rPr>
        <w:t>年批准的《省物价局省财政厅关于高等学校招生报名考试收费标准的函》（苏价费函〔</w:t>
      </w:r>
      <w:r>
        <w:rPr>
          <w:rFonts w:ascii="Times New Roman" w:hAnsi="Times New Roman" w:eastAsia="仿宋_GB2312"/>
          <w:sz w:val="32"/>
          <w:szCs w:val="32"/>
        </w:rPr>
        <w:t>2010</w:t>
      </w:r>
      <w:r>
        <w:rPr>
          <w:rFonts w:hint="eastAsia" w:ascii="Times New Roman" w:hAnsi="Times New Roman" w:eastAsia="仿宋_GB2312"/>
          <w:sz w:val="32"/>
          <w:szCs w:val="32"/>
        </w:rPr>
        <w:t>〕</w:t>
      </w:r>
      <w:r>
        <w:rPr>
          <w:rFonts w:ascii="Times New Roman" w:hAnsi="Times New Roman" w:eastAsia="仿宋_GB2312"/>
          <w:sz w:val="32"/>
          <w:szCs w:val="32"/>
        </w:rPr>
        <w:t>56</w:t>
      </w:r>
      <w:r>
        <w:rPr>
          <w:rFonts w:hint="eastAsia" w:ascii="Times New Roman" w:hAnsi="Times New Roman" w:eastAsia="仿宋_GB2312"/>
          <w:sz w:val="32"/>
          <w:szCs w:val="32"/>
        </w:rPr>
        <w:t>号）执行。学业水平测试必修科目考试，技术课程（信息技术）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元，其他科目每门</w:t>
      </w:r>
      <w:r>
        <w:rPr>
          <w:rFonts w:ascii="Times New Roman" w:hAnsi="Times New Roman" w:eastAsia="仿宋_GB2312"/>
          <w:sz w:val="32"/>
          <w:szCs w:val="32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元。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普通高中学业水平测试必修科目的成绩从应届高考之年起算，三年有效。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</w:rPr>
        <w:t>从外省转入我省的普通高中学业水平测试（含会考）成绩，可以按规定转为我省普通高中学业水平测试成绩。我省户籍在外省就读的高考考生，须在</w:t>
      </w:r>
      <w:r>
        <w:rPr>
          <w:rFonts w:ascii="Times New Roman" w:hAnsi="Times New Roman" w:eastAsia="仿宋_GB2312"/>
          <w:sz w:val="32"/>
          <w:szCs w:val="32"/>
        </w:rPr>
        <w:t>2020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日前出具外省省级考试部门开具的成绩证明至我省教育考试院（其学业水平测试在高考中的成绩要求与我省考生一致），经省教育考试院审核后开具成绩证明至该生所在的市招办（考试院、招考中心），待市招办（考试院、招考中心）将该生的考籍号报至省教育考试院后，由省教育考试院统一办理同类考生的成绩转换工作。</w:t>
      </w:r>
    </w:p>
    <w:p>
      <w:pPr>
        <w:adjustRightInd w:val="0"/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普通高中学业水平测试必修科目成绩以合格、不合格呈现，以</w:t>
      </w:r>
      <w:r>
        <w:rPr>
          <w:rFonts w:ascii="Times New Roman" w:hAnsi="Times New Roman" w:eastAsia="仿宋_GB2312"/>
          <w:sz w:val="32"/>
          <w:szCs w:val="32"/>
        </w:rPr>
        <w:t>60</w:t>
      </w:r>
      <w:r>
        <w:rPr>
          <w:rFonts w:hint="eastAsia" w:ascii="Times New Roman" w:hAnsi="Times New Roman" w:eastAsia="仿宋_GB2312"/>
          <w:sz w:val="32"/>
          <w:szCs w:val="32"/>
        </w:rPr>
        <w:t>分为合格线。未参加相关科目考试的，没有成绩。</w:t>
      </w:r>
    </w:p>
    <w:p>
      <w:pPr>
        <w:spacing w:before="156" w:beforeLines="50" w:line="3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F1325"/>
    <w:rsid w:val="678F13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2019-10-30T08:28:00Z</dcterms:created>
  <dc:creator>招考网-黄甜甜</dc:creator>
  <cp:lastModifiedBy>招考网-黄甜甜</cp:lastModifiedBy>
  <dcterms:modified xsi:type="dcterms:W3CDTF">2019-10-30T08:28:39Z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