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/>
          <w:color w:val="000000"/>
          <w:sz w:val="32"/>
          <w:szCs w:val="32"/>
        </w:rPr>
        <w:t>附件2</w:t>
      </w:r>
    </w:p>
    <w:p>
      <w:pPr>
        <w:jc w:val="center"/>
        <w:rPr>
          <w:rFonts w:asciiTheme="majorEastAsia" w:hAnsiTheme="majorEastAsia" w:eastAsiaTheme="majorEastAsia"/>
          <w:b/>
          <w:color w:val="000000"/>
          <w:position w:val="6"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color w:val="000000"/>
          <w:position w:val="6"/>
          <w:sz w:val="36"/>
          <w:szCs w:val="36"/>
        </w:rPr>
        <w:t>2020年符合运动员保送条件的竞赛项目及赛事表</w:t>
      </w:r>
    </w:p>
    <w:p>
      <w:pPr>
        <w:jc w:val="center"/>
        <w:rPr>
          <w:rFonts w:asciiTheme="majorEastAsia" w:hAnsiTheme="majorEastAsia" w:eastAsiaTheme="majorEastAsia"/>
          <w:b/>
          <w:color w:val="000000"/>
          <w:position w:val="6"/>
          <w:sz w:val="24"/>
          <w:szCs w:val="36"/>
        </w:rPr>
      </w:pPr>
    </w:p>
    <w:tbl>
      <w:tblPr>
        <w:tblStyle w:val="8"/>
        <w:tblW w:w="1437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2016"/>
        <w:gridCol w:w="2556"/>
        <w:gridCol w:w="1476"/>
        <w:gridCol w:w="2196"/>
        <w:gridCol w:w="1476"/>
        <w:gridCol w:w="2604"/>
        <w:gridCol w:w="12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0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40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全国体育比赛（前三）</w:t>
            </w:r>
          </w:p>
        </w:tc>
        <w:tc>
          <w:tcPr>
            <w:tcW w:w="36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亚洲体育比赛（前六）</w:t>
            </w:r>
          </w:p>
        </w:tc>
        <w:tc>
          <w:tcPr>
            <w:tcW w:w="3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世界体育比赛（前八）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组别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组别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组别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射箭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个人、团体赛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全国室外锦标赛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反曲弓组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射击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（成年组）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（成年组）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亚洲飞碟、气枪锦标赛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（成年组）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自行车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冠军赛总决赛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击剑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全国冠军赛总决赛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亚洲U23锦标赛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国际剑联积分排名前三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现代五项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个人赛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个人赛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团体赛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团体赛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全国冠军赛总决赛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接力赛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接力赛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接力赛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马术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（世界马术运动会）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全国冠军赛总决赛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国际马联各分项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最高星级比赛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铁人三项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男子优秀组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男子优秀组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男子优秀组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女子优秀组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女子优秀组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世界系列赛总决赛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女子优秀组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混合接力组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混合接力组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混合接力世界锦标赛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混合接力组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赛艇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全国赛艇冠军赛(春季）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皮划艇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（静水、激流回旋）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全国冠军赛（春季）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帆船帆板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单项级别冠军赛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世界杯分站赛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冲浪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全国冠军巡回赛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世界职业赛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举重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柔道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世界大师杯赛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跆拳道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摔跤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国际式摔跤团体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拳击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空手道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成年甲组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成年甲组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游泳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世界短池游泳锦标赛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跳水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花样游泳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亚洲游泳锦标赛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世界游泳锦标赛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水球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世界游泳锦标赛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体操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艺术体操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蹦床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亚洲青少年锦标赛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15岁以上组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手球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全国冠军杯赛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亚洲俱乐部锦标赛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世界俱乐部锦标赛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曲棍球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全国冠军杯赛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亚洲冠军杯赛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世界联赛总决赛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棒球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世界棒球经典赛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中国棒球联赛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世界杯（U23）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垒球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世界女垒锦标赛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全国冠军杯赛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东亚杯赛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沙滩排球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全国巡回赛年度积分排名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亚洲沙滩运动会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国际排联年度积分排名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男女单项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羽毛球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汤尤杯赛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亚洲青年锦标赛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苏迪曼杯赛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网球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全国单项锦标赛（总决赛）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戴维斯杯亚太区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A组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戴维斯杯赛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全国团体锦标赛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联合会杯亚太区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A组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联合会杯赛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短道速滑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世界杯总排名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速度滑冰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世界杯总排名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花样滑冰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世界花样滑冰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成年大奖赛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世界花样滑冰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成年大奖赛总决赛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冰球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亚洲挑战赛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全国冰球联赛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自由式滑雪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男女个人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高山滑雪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国际雪联积分赛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单板滑雪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冰壶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混双、混四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亚太冰壶锦标赛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世界杯总决赛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亚洲冰壶大奖赛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混双、混四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男子、女子、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混双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冬季两项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成年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雪车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亚洲冬运会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冬奥会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围棋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三星杯世界围棋大师赛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亚洲室内运动会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LG杯世界围棋棋王战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全国智力运动会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亚洲杯围棋电视快棋赛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国际智力运动联盟智力精英赛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国际象棋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全国团体锦标赛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亚洲团体锦标赛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世界国际象棋奥林匹克团体赛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全国个人锦标赛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亚洲个人锦标赛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世界国际象棋团体锦标赛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全国智力运动会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亚洲室内及武道运动会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世界国际象棋个人锦标赛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中国象棋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亚洲象棋锦标赛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世界象棋锦标赛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全国智力运动会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亚洲象棋个人锦标赛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世界智力运动会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全国象棋甲级联赛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国际智力运动联盟智力精英赛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橄榄球（7人制）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亚洲系列赛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世界巡回赛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7人制团体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高尔夫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团体、个人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全国团体赛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团体、个人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野村杯亚太队际赛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团体、个人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中国巡回赛总排名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全国冠军赛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皇后杯亚太业余队际赛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个人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世界业余高尔夫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球队际锦标赛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团体、个人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滑板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亚运会（街式、碗池）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亚洲轮滑锦标赛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全国俱乐部联赛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Vans、SLS职业全球总决赛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街式、碗池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20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攀岩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亚运会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奥运会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亚洲锦标赛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世界锦标赛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全国职业联赛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亚洲杯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世界杯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r>
        <w:rPr>
          <w:rFonts w:hint="eastAsia" w:ascii="仿宋_GB2312" w:eastAsia="仿宋_GB2312"/>
          <w:b/>
          <w:color w:val="000000"/>
          <w:sz w:val="24"/>
        </w:rPr>
        <w:t>注：表中“全国体育比赛”未注明组别的项目，棋牌项目为指定赛事最高级别组，其他项目为“奥运会项目组别的最高级别组”。</w:t>
      </w:r>
    </w:p>
    <w:sectPr>
      <w:pgSz w:w="16838" w:h="11906" w:orient="landscape"/>
      <w:pgMar w:top="1701" w:right="1134" w:bottom="170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5E0"/>
    <w:rsid w:val="002225E0"/>
    <w:rsid w:val="00410F60"/>
    <w:rsid w:val="00510E91"/>
    <w:rsid w:val="009F6836"/>
    <w:rsid w:val="3C540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17"/>
    <w:qFormat/>
    <w:uiPriority w:val="99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10"/>
    <w:link w:val="3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0"/>
    <w:link w:val="2"/>
    <w:semiHidden/>
    <w:uiPriority w:val="99"/>
  </w:style>
  <w:style w:type="character" w:customStyle="1" w:styleId="17">
    <w:name w:val="标题 Char"/>
    <w:basedOn w:val="10"/>
    <w:link w:val="7"/>
    <w:qFormat/>
    <w:uiPriority w:val="99"/>
    <w:rPr>
      <w:rFonts w:eastAsia="宋体" w:asciiTheme="majorHAnsi" w:hAnsiTheme="majorHAnsi" w:cstheme="majorBidi"/>
      <w:b/>
      <w:bCs/>
      <w:sz w:val="32"/>
      <w:szCs w:val="32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宋体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paragraph" w:customStyle="1" w:styleId="21">
    <w:name w:val="仿宋三"/>
    <w:basedOn w:val="1"/>
    <w:link w:val="22"/>
    <w:qFormat/>
    <w:uiPriority w:val="99"/>
    <w:pPr>
      <w:spacing w:line="600" w:lineRule="exact"/>
      <w:ind w:firstLine="200" w:firstLineChars="200"/>
      <w:jc w:val="left"/>
    </w:pPr>
    <w:rPr>
      <w:rFonts w:ascii="仿宋" w:hAnsi="仿宋" w:eastAsia="仿宋" w:cs="Times New Roman"/>
      <w:sz w:val="32"/>
    </w:rPr>
  </w:style>
  <w:style w:type="character" w:customStyle="1" w:styleId="22">
    <w:name w:val="仿宋三 Char"/>
    <w:link w:val="21"/>
    <w:qFormat/>
    <w:locked/>
    <w:uiPriority w:val="99"/>
    <w:rPr>
      <w:rFonts w:ascii="仿宋" w:hAnsi="仿宋" w:eastAsia="仿宋" w:cs="Times New Roman"/>
      <w:sz w:val="32"/>
    </w:rPr>
  </w:style>
  <w:style w:type="paragraph" w:customStyle="1" w:styleId="23">
    <w:name w:val="抬头"/>
    <w:basedOn w:val="1"/>
    <w:link w:val="24"/>
    <w:qFormat/>
    <w:uiPriority w:val="99"/>
    <w:pPr>
      <w:spacing w:line="600" w:lineRule="exact"/>
      <w:jc w:val="left"/>
    </w:pPr>
    <w:rPr>
      <w:rFonts w:ascii="仿宋" w:hAnsi="仿宋" w:eastAsia="仿宋" w:cs="Times New Roman"/>
      <w:sz w:val="32"/>
    </w:rPr>
  </w:style>
  <w:style w:type="character" w:customStyle="1" w:styleId="24">
    <w:name w:val="抬头 Char"/>
    <w:link w:val="23"/>
    <w:qFormat/>
    <w:locked/>
    <w:uiPriority w:val="99"/>
    <w:rPr>
      <w:rFonts w:ascii="仿宋" w:hAnsi="仿宋" w:eastAsia="仿宋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647</Words>
  <Characters>3694</Characters>
  <Lines>30</Lines>
  <Paragraphs>8</Paragraphs>
  <TotalTime>0</TotalTime>
  <ScaleCrop>false</ScaleCrop>
  <LinksUpToDate>false</LinksUpToDate>
  <CharactersWithSpaces>4333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2019-09-26T07:16:00Z</dcterms:created>
  <dc:creator>kjs-qsm</dc:creator>
  <cp:lastModifiedBy>何平</cp:lastModifiedBy>
  <dcterms:modified xsi:type="dcterms:W3CDTF">2019-11-07T08:49:49Z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