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4B3" w:rsidRDefault="006D04B3" w:rsidP="006D04B3">
      <w:pPr>
        <w:widowControl/>
        <w:snapToGrid w:val="0"/>
        <w:spacing w:line="560" w:lineRule="exact"/>
        <w:textAlignment w:val="baseline"/>
        <w:rPr>
          <w:rFonts w:cs="宋体"/>
          <w:b/>
          <w:color w:val="000000"/>
          <w:sz w:val="28"/>
          <w:szCs w:val="28"/>
        </w:rPr>
      </w:pPr>
      <w:r>
        <w:rPr>
          <w:rFonts w:hAnsi="宋体" w:cs="宋体" w:hint="eastAsia"/>
          <w:b/>
          <w:bCs/>
          <w:color w:val="000000"/>
          <w:sz w:val="21"/>
          <w:szCs w:val="21"/>
        </w:rPr>
        <w:t>附件</w:t>
      </w:r>
      <w:r>
        <w:rPr>
          <w:rFonts w:hAnsi="宋体" w:cs="宋体"/>
          <w:b/>
          <w:bCs/>
          <w:color w:val="000000"/>
          <w:sz w:val="21"/>
          <w:szCs w:val="21"/>
        </w:rPr>
        <w:t>1</w:t>
      </w:r>
      <w:r>
        <w:rPr>
          <w:rFonts w:hAnsi="宋体" w:cs="宋体" w:hint="eastAsia"/>
          <w:b/>
          <w:bCs/>
          <w:color w:val="000000"/>
          <w:sz w:val="21"/>
          <w:szCs w:val="21"/>
        </w:rPr>
        <w:t>：</w:t>
      </w:r>
      <w:r>
        <w:rPr>
          <w:rFonts w:hAnsi="宋体" w:cs="宋体"/>
          <w:b/>
          <w:bCs/>
          <w:color w:val="000000"/>
          <w:sz w:val="21"/>
          <w:szCs w:val="21"/>
        </w:rPr>
        <w:t xml:space="preserve">                 </w:t>
      </w:r>
      <w:r>
        <w:rPr>
          <w:rFonts w:cs="宋体"/>
          <w:b/>
          <w:color w:val="000000"/>
          <w:sz w:val="28"/>
          <w:szCs w:val="28"/>
        </w:rPr>
        <w:t xml:space="preserve">  </w:t>
      </w:r>
      <w:r>
        <w:rPr>
          <w:rFonts w:cs="宋体" w:hint="eastAsia"/>
          <w:b/>
          <w:color w:val="000000"/>
          <w:sz w:val="28"/>
          <w:szCs w:val="28"/>
        </w:rPr>
        <w:t>江苏经贸职业技术学院</w:t>
      </w:r>
    </w:p>
    <w:p w:rsidR="006D04B3" w:rsidRDefault="006D04B3" w:rsidP="006D04B3">
      <w:pPr>
        <w:widowControl/>
        <w:snapToGrid w:val="0"/>
        <w:spacing w:line="560" w:lineRule="exact"/>
        <w:ind w:firstLineChars="444" w:firstLine="1248"/>
        <w:textAlignment w:val="baseline"/>
        <w:rPr>
          <w:rFonts w:cs="宋体"/>
          <w:b/>
          <w:bCs/>
          <w:color w:val="000000"/>
          <w:sz w:val="28"/>
          <w:szCs w:val="28"/>
        </w:rPr>
      </w:pPr>
      <w:r>
        <w:rPr>
          <w:rFonts w:cs="宋体"/>
          <w:b/>
          <w:color w:val="000000"/>
          <w:sz w:val="28"/>
          <w:szCs w:val="28"/>
        </w:rPr>
        <w:t>202</w:t>
      </w:r>
      <w:r>
        <w:rPr>
          <w:rFonts w:cs="宋体" w:hint="eastAsia"/>
          <w:b/>
          <w:color w:val="000000"/>
          <w:sz w:val="28"/>
          <w:szCs w:val="28"/>
        </w:rPr>
        <w:t>4年高职提前招生体育特长生报名及加试考核办法</w:t>
      </w:r>
    </w:p>
    <w:p w:rsidR="006D04B3" w:rsidRDefault="006D04B3" w:rsidP="006D04B3">
      <w:pPr>
        <w:widowControl/>
        <w:snapToGrid w:val="0"/>
        <w:spacing w:line="300" w:lineRule="auto"/>
        <w:ind w:firstLineChars="200" w:firstLine="420"/>
        <w:textAlignment w:val="baseline"/>
        <w:rPr>
          <w:rFonts w:cs="宋体"/>
          <w:color w:val="000000"/>
          <w:sz w:val="21"/>
          <w:szCs w:val="21"/>
        </w:rPr>
      </w:pPr>
    </w:p>
    <w:p w:rsidR="006D04B3" w:rsidRDefault="006D04B3" w:rsidP="006D04B3">
      <w:pPr>
        <w:spacing w:line="360" w:lineRule="exact"/>
        <w:ind w:firstLineChars="200" w:firstLine="42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为了充实学校运动队建设，丰富校园体育文化生活，根据江苏省教育考试</w:t>
      </w:r>
      <w:proofErr w:type="gramStart"/>
      <w:r>
        <w:rPr>
          <w:rFonts w:cs="宋体" w:hint="eastAsia"/>
          <w:color w:val="000000"/>
          <w:sz w:val="21"/>
          <w:szCs w:val="21"/>
        </w:rPr>
        <w:t>院相关</w:t>
      </w:r>
      <w:proofErr w:type="gramEnd"/>
      <w:r>
        <w:rPr>
          <w:rFonts w:cs="宋体" w:hint="eastAsia"/>
          <w:color w:val="000000"/>
          <w:sz w:val="21"/>
          <w:szCs w:val="21"/>
        </w:rPr>
        <w:t>规定，结合我校实际情况，特制定我校体育特长生招生办法。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一、招收项目及计划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田径、足球、篮球、排球、羽毛球、乒乓球、跆拳道、健美操（啦</w:t>
      </w:r>
      <w:proofErr w:type="gramStart"/>
      <w:r>
        <w:rPr>
          <w:rFonts w:cs="宋体" w:hint="eastAsia"/>
          <w:color w:val="000000"/>
          <w:sz w:val="21"/>
          <w:szCs w:val="21"/>
        </w:rPr>
        <w:t>啦</w:t>
      </w:r>
      <w:proofErr w:type="gramEnd"/>
      <w:r>
        <w:rPr>
          <w:rFonts w:cs="宋体" w:hint="eastAsia"/>
          <w:color w:val="000000"/>
          <w:sz w:val="21"/>
          <w:szCs w:val="21"/>
        </w:rPr>
        <w:t>操）八个项目共</w:t>
      </w:r>
      <w:r>
        <w:rPr>
          <w:rFonts w:cs="宋体"/>
          <w:color w:val="000000"/>
          <w:sz w:val="21"/>
          <w:szCs w:val="21"/>
        </w:rPr>
        <w:t>30</w:t>
      </w:r>
      <w:r>
        <w:rPr>
          <w:rFonts w:cs="宋体" w:hint="eastAsia"/>
          <w:color w:val="000000"/>
          <w:sz w:val="21"/>
          <w:szCs w:val="21"/>
        </w:rPr>
        <w:t>人。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二、报名条件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．具有省考试院规定的参加</w:t>
      </w:r>
      <w:r>
        <w:rPr>
          <w:rFonts w:cs="宋体"/>
          <w:color w:val="000000"/>
          <w:sz w:val="21"/>
          <w:szCs w:val="21"/>
        </w:rPr>
        <w:t>2023</w:t>
      </w:r>
      <w:r>
        <w:rPr>
          <w:rFonts w:cs="宋体" w:hint="eastAsia"/>
          <w:color w:val="000000"/>
          <w:sz w:val="21"/>
          <w:szCs w:val="21"/>
        </w:rPr>
        <w:t>年提前招生报名基本资格。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．具有田径、足球、篮球、排球、羽毛球、乒乓球、跆拳道、健美操（啦</w:t>
      </w:r>
      <w:proofErr w:type="gramStart"/>
      <w:r>
        <w:rPr>
          <w:rFonts w:cs="宋体" w:hint="eastAsia"/>
          <w:color w:val="000000"/>
          <w:sz w:val="21"/>
          <w:szCs w:val="21"/>
        </w:rPr>
        <w:t>啦</w:t>
      </w:r>
      <w:proofErr w:type="gramEnd"/>
      <w:r>
        <w:rPr>
          <w:rFonts w:cs="宋体" w:hint="eastAsia"/>
          <w:color w:val="000000"/>
          <w:sz w:val="21"/>
          <w:szCs w:val="21"/>
        </w:rPr>
        <w:t>操）二级运动员证书</w:t>
      </w:r>
      <w:r>
        <w:t>或在近三年获得等同于二级运动员以上运动水平的成绩证明（</w:t>
      </w:r>
      <w:r w:rsidRPr="00E46C17">
        <w:rPr>
          <w:rFonts w:hint="eastAsia"/>
        </w:rPr>
        <w:t>省级比赛单项前六名或集体项目前三名的主力队员；市级比赛单项前三名或集体项目前二名的主力队员</w:t>
      </w:r>
      <w:r>
        <w:t>）</w:t>
      </w:r>
      <w:r>
        <w:rPr>
          <w:rFonts w:hint="eastAsia"/>
        </w:rPr>
        <w:t>的考生</w:t>
      </w:r>
      <w:r>
        <w:t>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三、报名办法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1.</w:t>
      </w:r>
      <w:r>
        <w:rPr>
          <w:rFonts w:cs="宋体" w:hint="eastAsia"/>
          <w:color w:val="000000"/>
          <w:sz w:val="21"/>
          <w:szCs w:val="21"/>
        </w:rPr>
        <w:t xml:space="preserve"> 体育特长考生已报名参加2024年提前招生。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2.</w:t>
      </w:r>
      <w:r>
        <w:rPr>
          <w:rFonts w:cs="宋体" w:hint="eastAsia"/>
          <w:color w:val="000000"/>
          <w:sz w:val="21"/>
          <w:szCs w:val="21"/>
        </w:rPr>
        <w:t>体育特长考生均须参加普</w:t>
      </w:r>
      <w:r>
        <w:rPr>
          <w:rFonts w:cs="宋体" w:hint="eastAsia"/>
          <w:color w:val="000000"/>
          <w:kern w:val="2"/>
          <w:lang w:val="zh-CN"/>
        </w:rPr>
        <w:t>通高中学业水平合格性考试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3.</w:t>
      </w:r>
      <w:r>
        <w:rPr>
          <w:rFonts w:cs="宋体" w:hint="eastAsia"/>
          <w:color w:val="000000"/>
          <w:sz w:val="21"/>
          <w:szCs w:val="21"/>
        </w:rPr>
        <w:t>体育特长考生还须提供以下材料：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(1)</w:t>
      </w:r>
      <w:r>
        <w:rPr>
          <w:rFonts w:cs="宋体" w:hint="eastAsia"/>
          <w:color w:val="000000"/>
          <w:sz w:val="21"/>
          <w:szCs w:val="21"/>
        </w:rPr>
        <w:t>填报《江苏经贸职业技术学院</w:t>
      </w:r>
      <w:r>
        <w:rPr>
          <w:rFonts w:cs="宋体"/>
          <w:color w:val="000000"/>
          <w:sz w:val="21"/>
          <w:szCs w:val="21"/>
        </w:rPr>
        <w:t>202</w:t>
      </w:r>
      <w:r>
        <w:rPr>
          <w:rFonts w:cs="宋体" w:hint="eastAsia"/>
          <w:color w:val="000000"/>
          <w:sz w:val="21"/>
          <w:szCs w:val="21"/>
        </w:rPr>
        <w:t>4年提前招生体育特长生报名表》（见附表</w:t>
      </w:r>
      <w:r>
        <w:rPr>
          <w:rFonts w:cs="宋体"/>
          <w:color w:val="000000"/>
          <w:sz w:val="21"/>
          <w:szCs w:val="21"/>
        </w:rPr>
        <w:t>1)</w:t>
      </w:r>
      <w:r>
        <w:rPr>
          <w:rFonts w:cs="宋体" w:hint="eastAsia"/>
          <w:color w:val="000000"/>
          <w:sz w:val="21"/>
          <w:szCs w:val="21"/>
        </w:rPr>
        <w:t>。</w:t>
      </w:r>
      <w:r>
        <w:rPr>
          <w:rFonts w:cs="宋体"/>
          <w:color w:val="000000"/>
          <w:sz w:val="21"/>
          <w:szCs w:val="21"/>
        </w:rPr>
        <w:br/>
        <w:t>(2)</w:t>
      </w:r>
      <w:r>
        <w:rPr>
          <w:rFonts w:cs="宋体" w:hint="eastAsia"/>
          <w:color w:val="000000"/>
          <w:sz w:val="21"/>
          <w:szCs w:val="21"/>
        </w:rPr>
        <w:t>有二级运动员等级证书的运动员或</w:t>
      </w:r>
      <w:r>
        <w:t>二级运动员以上运动水平的成绩证明</w:t>
      </w:r>
      <w:r>
        <w:rPr>
          <w:rFonts w:hint="eastAsia"/>
        </w:rPr>
        <w:t>的考生</w:t>
      </w:r>
      <w:r>
        <w:rPr>
          <w:rFonts w:cs="宋体" w:hint="eastAsia"/>
          <w:color w:val="000000"/>
          <w:sz w:val="21"/>
          <w:szCs w:val="21"/>
        </w:rPr>
        <w:t>，需要提供证书复印件（报到现场需出示原件）。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4.</w:t>
      </w:r>
      <w:r>
        <w:rPr>
          <w:rFonts w:cs="宋体" w:hint="eastAsia"/>
          <w:color w:val="000000"/>
          <w:sz w:val="21"/>
          <w:szCs w:val="21"/>
        </w:rPr>
        <w:t>凡报考我校体育特长生的考生，须到我校参加体育特长生加试</w:t>
      </w:r>
      <w:r>
        <w:rPr>
          <w:rFonts w:cs="宋体"/>
          <w:color w:val="000000"/>
          <w:sz w:val="21"/>
          <w:szCs w:val="21"/>
        </w:rPr>
        <w:t xml:space="preserve"> 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四、报到加试时间及地点</w:t>
      </w:r>
    </w:p>
    <w:p w:rsidR="006D04B3" w:rsidRPr="00603B8C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 w:rsidRPr="00603B8C">
        <w:rPr>
          <w:rFonts w:cs="宋体"/>
          <w:color w:val="000000"/>
          <w:sz w:val="21"/>
          <w:szCs w:val="21"/>
        </w:rPr>
        <w:t>1.</w:t>
      </w:r>
      <w:r w:rsidRPr="00603B8C">
        <w:rPr>
          <w:rFonts w:cs="宋体" w:hint="eastAsia"/>
          <w:color w:val="000000"/>
          <w:sz w:val="21"/>
          <w:szCs w:val="21"/>
        </w:rPr>
        <w:t>报到时间：</w:t>
      </w:r>
      <w:r>
        <w:rPr>
          <w:rFonts w:cs="宋体" w:hint="eastAsia"/>
          <w:color w:val="000000"/>
          <w:sz w:val="21"/>
          <w:szCs w:val="21"/>
        </w:rPr>
        <w:t>3</w:t>
      </w:r>
      <w:r w:rsidRPr="00603B8C">
        <w:rPr>
          <w:rFonts w:cs="宋体" w:hint="eastAsia"/>
          <w:color w:val="000000"/>
          <w:sz w:val="21"/>
          <w:szCs w:val="21"/>
        </w:rPr>
        <w:t>月</w:t>
      </w:r>
      <w:r>
        <w:rPr>
          <w:rFonts w:cs="宋体" w:hint="eastAsia"/>
          <w:color w:val="000000"/>
          <w:sz w:val="21"/>
          <w:szCs w:val="21"/>
        </w:rPr>
        <w:t>22</w:t>
      </w:r>
      <w:r w:rsidRPr="00603B8C">
        <w:rPr>
          <w:rFonts w:cs="宋体" w:hint="eastAsia"/>
          <w:color w:val="000000"/>
          <w:sz w:val="21"/>
          <w:szCs w:val="21"/>
        </w:rPr>
        <w:t>日上午9：00-11：00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 w:rsidRPr="00603B8C">
        <w:rPr>
          <w:rFonts w:cs="宋体"/>
          <w:color w:val="000000"/>
          <w:sz w:val="21"/>
          <w:szCs w:val="21"/>
        </w:rPr>
        <w:t>2.</w:t>
      </w:r>
      <w:r w:rsidRPr="00603B8C">
        <w:rPr>
          <w:rFonts w:cs="宋体" w:hint="eastAsia"/>
          <w:color w:val="000000"/>
          <w:sz w:val="21"/>
          <w:szCs w:val="21"/>
        </w:rPr>
        <w:t>考试时间：</w:t>
      </w:r>
      <w:r>
        <w:rPr>
          <w:rFonts w:cs="宋体" w:hint="eastAsia"/>
          <w:color w:val="000000"/>
          <w:sz w:val="21"/>
          <w:szCs w:val="21"/>
        </w:rPr>
        <w:t>3</w:t>
      </w:r>
      <w:r w:rsidRPr="00603B8C">
        <w:rPr>
          <w:rFonts w:cs="宋体" w:hint="eastAsia"/>
          <w:color w:val="000000"/>
          <w:sz w:val="21"/>
          <w:szCs w:val="21"/>
        </w:rPr>
        <w:t>月</w:t>
      </w:r>
      <w:r>
        <w:rPr>
          <w:rFonts w:cs="宋体" w:hint="eastAsia"/>
          <w:color w:val="000000"/>
          <w:sz w:val="21"/>
          <w:szCs w:val="21"/>
        </w:rPr>
        <w:t>2</w:t>
      </w:r>
      <w:r w:rsidR="00022991">
        <w:rPr>
          <w:rFonts w:cs="宋体" w:hint="eastAsia"/>
          <w:color w:val="000000"/>
          <w:sz w:val="21"/>
          <w:szCs w:val="21"/>
        </w:rPr>
        <w:t>2</w:t>
      </w:r>
      <w:r w:rsidRPr="00603B8C">
        <w:rPr>
          <w:rFonts w:cs="宋体" w:hint="eastAsia"/>
          <w:color w:val="000000"/>
          <w:sz w:val="21"/>
          <w:szCs w:val="21"/>
        </w:rPr>
        <w:t>日下午14：00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3.</w:t>
      </w:r>
      <w:r>
        <w:rPr>
          <w:rFonts w:cs="宋体" w:hint="eastAsia"/>
          <w:color w:val="000000"/>
          <w:sz w:val="21"/>
          <w:szCs w:val="21"/>
        </w:rPr>
        <w:t>报到地点：江苏经贸职业技术学院行政楼</w:t>
      </w:r>
      <w:r>
        <w:rPr>
          <w:rFonts w:cs="宋体"/>
          <w:color w:val="000000"/>
          <w:sz w:val="21"/>
          <w:szCs w:val="21"/>
        </w:rPr>
        <w:t xml:space="preserve"> 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五、加试项目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（一）田径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．考核内容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）身体素质：</w:t>
      </w:r>
      <w:r>
        <w:rPr>
          <w:rFonts w:cs="宋体"/>
          <w:color w:val="000000"/>
          <w:sz w:val="21"/>
          <w:szCs w:val="21"/>
        </w:rPr>
        <w:t>50</w:t>
      </w:r>
      <w:r>
        <w:rPr>
          <w:rFonts w:cs="宋体" w:hint="eastAsia"/>
          <w:color w:val="000000"/>
          <w:sz w:val="21"/>
          <w:szCs w:val="21"/>
        </w:rPr>
        <w:t>米跑、立定三级跳远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）专项</w:t>
      </w:r>
      <w:r>
        <w:rPr>
          <w:rFonts w:cs="宋体"/>
          <w:color w:val="000000"/>
          <w:sz w:val="21"/>
          <w:szCs w:val="21"/>
        </w:rPr>
        <w:t>:</w:t>
      </w:r>
      <w:r>
        <w:rPr>
          <w:rFonts w:cs="宋体" w:hint="eastAsia"/>
          <w:color w:val="000000"/>
          <w:sz w:val="21"/>
          <w:szCs w:val="21"/>
        </w:rPr>
        <w:t>对所报专项进行测试。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．考核方法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</w:t>
      </w:r>
      <w:r>
        <w:rPr>
          <w:rFonts w:cs="宋体"/>
          <w:color w:val="000000"/>
          <w:sz w:val="21"/>
          <w:szCs w:val="21"/>
        </w:rPr>
        <w:t xml:space="preserve"> 50</w:t>
      </w:r>
      <w:r>
        <w:rPr>
          <w:rFonts w:cs="宋体" w:hint="eastAsia"/>
          <w:color w:val="000000"/>
          <w:sz w:val="21"/>
          <w:szCs w:val="21"/>
        </w:rPr>
        <w:t>米只测一次，立定三级跳远测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次，取最好成绩计分。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</w:t>
      </w:r>
      <w:r>
        <w:rPr>
          <w:rFonts w:cs="宋体"/>
          <w:color w:val="000000"/>
          <w:sz w:val="21"/>
          <w:szCs w:val="21"/>
        </w:rPr>
        <w:t xml:space="preserve"> </w:t>
      </w:r>
      <w:r>
        <w:rPr>
          <w:rFonts w:cs="宋体" w:hint="eastAsia"/>
          <w:color w:val="000000"/>
          <w:sz w:val="21"/>
          <w:szCs w:val="21"/>
        </w:rPr>
        <w:t>径赛专项只测一次，田赛专项测试三次，取最好成绩。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．评分办法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）体育技能考核满分为3</w:t>
      </w:r>
      <w:r>
        <w:rPr>
          <w:rFonts w:cs="宋体"/>
          <w:color w:val="000000"/>
          <w:sz w:val="21"/>
          <w:szCs w:val="21"/>
        </w:rPr>
        <w:t>00</w:t>
      </w:r>
      <w:r>
        <w:rPr>
          <w:rFonts w:cs="宋体" w:hint="eastAsia"/>
          <w:color w:val="000000"/>
          <w:sz w:val="21"/>
          <w:szCs w:val="21"/>
        </w:rPr>
        <w:t>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）专项成绩得分占总分</w:t>
      </w:r>
      <w:r>
        <w:rPr>
          <w:rFonts w:cs="宋体"/>
          <w:color w:val="000000"/>
          <w:sz w:val="21"/>
          <w:szCs w:val="21"/>
        </w:rPr>
        <w:t>80%</w:t>
      </w:r>
      <w:r>
        <w:rPr>
          <w:rFonts w:cs="宋体" w:hint="eastAsia"/>
          <w:color w:val="000000"/>
          <w:sz w:val="21"/>
          <w:szCs w:val="21"/>
        </w:rPr>
        <w:t>，身体素质</w:t>
      </w:r>
      <w:r>
        <w:rPr>
          <w:rFonts w:cs="宋体"/>
          <w:color w:val="000000"/>
          <w:sz w:val="21"/>
          <w:szCs w:val="21"/>
        </w:rPr>
        <w:t>50</w:t>
      </w:r>
      <w:r>
        <w:rPr>
          <w:rFonts w:cs="宋体" w:hint="eastAsia"/>
          <w:color w:val="000000"/>
          <w:sz w:val="21"/>
          <w:szCs w:val="21"/>
        </w:rPr>
        <w:t>米和立定三级跳远各占</w:t>
      </w:r>
      <w:r>
        <w:rPr>
          <w:rFonts w:cs="宋体"/>
          <w:color w:val="000000"/>
          <w:sz w:val="21"/>
          <w:szCs w:val="21"/>
        </w:rPr>
        <w:t>10%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（二）足球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lastRenderedPageBreak/>
        <w:t>1</w:t>
      </w:r>
      <w:r>
        <w:rPr>
          <w:rFonts w:cs="宋体" w:hint="eastAsia"/>
          <w:color w:val="000000"/>
          <w:sz w:val="21"/>
          <w:szCs w:val="21"/>
        </w:rPr>
        <w:t>．考核内容（一般球员）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）身体素质（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/>
          <w:color w:val="000000"/>
          <w:sz w:val="21"/>
          <w:szCs w:val="21"/>
        </w:rPr>
        <w:t>25</w:t>
      </w:r>
      <w:r>
        <w:rPr>
          <w:rFonts w:cs="宋体" w:hint="eastAsia"/>
          <w:color w:val="000000"/>
          <w:sz w:val="21"/>
          <w:szCs w:val="21"/>
        </w:rPr>
        <w:t>米折返跑）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）基本技能（传准、</w:t>
      </w:r>
      <w:r>
        <w:rPr>
          <w:rFonts w:cs="宋体"/>
          <w:color w:val="000000"/>
          <w:sz w:val="21"/>
          <w:szCs w:val="21"/>
        </w:rPr>
        <w:t>20</w:t>
      </w:r>
      <w:r>
        <w:rPr>
          <w:rFonts w:cs="宋体" w:hint="eastAsia"/>
          <w:color w:val="000000"/>
          <w:sz w:val="21"/>
          <w:szCs w:val="21"/>
        </w:rPr>
        <w:t>米运射）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）实战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．考核方法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/>
          <w:color w:val="000000"/>
          <w:sz w:val="21"/>
          <w:szCs w:val="21"/>
        </w:rPr>
        <w:t>25</w:t>
      </w:r>
      <w:r>
        <w:rPr>
          <w:rFonts w:cs="宋体" w:hint="eastAsia"/>
          <w:color w:val="000000"/>
          <w:sz w:val="21"/>
          <w:szCs w:val="21"/>
        </w:rPr>
        <w:t>米折返跑：将足球场边线设为起（终）跑线，向场内垂直延伸，分别在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米、</w:t>
      </w:r>
      <w:r>
        <w:rPr>
          <w:rFonts w:cs="宋体"/>
          <w:color w:val="000000"/>
          <w:sz w:val="21"/>
          <w:szCs w:val="21"/>
        </w:rPr>
        <w:t>10</w:t>
      </w:r>
      <w:r>
        <w:rPr>
          <w:rFonts w:cs="宋体" w:hint="eastAsia"/>
          <w:color w:val="000000"/>
          <w:sz w:val="21"/>
          <w:szCs w:val="21"/>
        </w:rPr>
        <w:t>米、</w:t>
      </w:r>
      <w:r>
        <w:rPr>
          <w:rFonts w:cs="宋体"/>
          <w:color w:val="000000"/>
          <w:sz w:val="21"/>
          <w:szCs w:val="21"/>
        </w:rPr>
        <w:t>15</w:t>
      </w:r>
      <w:r>
        <w:rPr>
          <w:rFonts w:cs="宋体" w:hint="eastAsia"/>
          <w:color w:val="000000"/>
          <w:sz w:val="21"/>
          <w:szCs w:val="21"/>
        </w:rPr>
        <w:t>米、</w:t>
      </w:r>
      <w:r>
        <w:rPr>
          <w:rFonts w:cs="宋体"/>
          <w:color w:val="000000"/>
          <w:sz w:val="21"/>
          <w:szCs w:val="21"/>
        </w:rPr>
        <w:t>20</w:t>
      </w:r>
      <w:r>
        <w:rPr>
          <w:rFonts w:cs="宋体" w:hint="eastAsia"/>
          <w:color w:val="000000"/>
          <w:sz w:val="21"/>
          <w:szCs w:val="21"/>
        </w:rPr>
        <w:t>米和</w:t>
      </w:r>
      <w:r>
        <w:rPr>
          <w:rFonts w:cs="宋体"/>
          <w:color w:val="000000"/>
          <w:sz w:val="21"/>
          <w:szCs w:val="21"/>
        </w:rPr>
        <w:t>25</w:t>
      </w:r>
      <w:r>
        <w:rPr>
          <w:rFonts w:cs="宋体" w:hint="eastAsia"/>
          <w:color w:val="000000"/>
          <w:sz w:val="21"/>
          <w:szCs w:val="21"/>
        </w:rPr>
        <w:t>米处各设置柱状标志。考官发令后，考生在起（终）跑线处采用站立式起跑，按规定依次用手</w:t>
      </w:r>
      <w:proofErr w:type="gramStart"/>
      <w:r>
        <w:rPr>
          <w:rFonts w:cs="宋体" w:hint="eastAsia"/>
          <w:color w:val="000000"/>
          <w:sz w:val="21"/>
          <w:szCs w:val="21"/>
        </w:rPr>
        <w:t>碰触各折返</w:t>
      </w:r>
      <w:proofErr w:type="gramEnd"/>
      <w:r>
        <w:rPr>
          <w:rFonts w:cs="宋体" w:hint="eastAsia"/>
          <w:color w:val="000000"/>
          <w:sz w:val="21"/>
          <w:szCs w:val="21"/>
        </w:rPr>
        <w:t>点标志，并完成所有折返距离跑回起（终）跑线处。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）传准：以“</w:t>
      </w:r>
      <w:r>
        <w:rPr>
          <w:rFonts w:cs="宋体"/>
          <w:color w:val="000000"/>
          <w:sz w:val="21"/>
          <w:szCs w:val="21"/>
        </w:rPr>
        <w:t>O</w:t>
      </w:r>
      <w:r>
        <w:rPr>
          <w:rFonts w:cs="宋体" w:hint="eastAsia"/>
          <w:color w:val="000000"/>
          <w:sz w:val="21"/>
          <w:szCs w:val="21"/>
        </w:rPr>
        <w:t>”为圆心（圆心处放</w:t>
      </w:r>
      <w:proofErr w:type="gramStart"/>
      <w:r>
        <w:rPr>
          <w:rFonts w:cs="宋体" w:hint="eastAsia"/>
          <w:color w:val="000000"/>
          <w:sz w:val="21"/>
          <w:szCs w:val="21"/>
        </w:rPr>
        <w:t>一</w:t>
      </w:r>
      <w:proofErr w:type="gramEnd"/>
      <w:r>
        <w:rPr>
          <w:rFonts w:cs="宋体" w:hint="eastAsia"/>
          <w:color w:val="000000"/>
          <w:sz w:val="21"/>
          <w:szCs w:val="21"/>
        </w:rPr>
        <w:t>锥形标志桶作为标记），分别画半径为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米和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米的三个同心圆（线的宽度不超过</w:t>
      </w:r>
      <w:r>
        <w:rPr>
          <w:rFonts w:cs="宋体"/>
          <w:color w:val="000000"/>
          <w:sz w:val="21"/>
          <w:szCs w:val="21"/>
        </w:rPr>
        <w:t>12</w:t>
      </w:r>
      <w:r>
        <w:rPr>
          <w:rFonts w:cs="宋体" w:hint="eastAsia"/>
          <w:color w:val="000000"/>
          <w:sz w:val="21"/>
          <w:szCs w:val="21"/>
        </w:rPr>
        <w:t>厘米，下同）。以</w:t>
      </w:r>
      <w:r>
        <w:rPr>
          <w:rFonts w:cs="宋体"/>
          <w:color w:val="000000"/>
          <w:sz w:val="21"/>
          <w:szCs w:val="21"/>
        </w:rPr>
        <w:t>25</w:t>
      </w:r>
      <w:r>
        <w:rPr>
          <w:rFonts w:cs="宋体" w:hint="eastAsia"/>
          <w:color w:val="000000"/>
          <w:sz w:val="21"/>
          <w:szCs w:val="21"/>
        </w:rPr>
        <w:t>米为半径从圆心向任何方向划一条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米长的弧，</w:t>
      </w:r>
      <w:proofErr w:type="gramStart"/>
      <w:r>
        <w:rPr>
          <w:rFonts w:cs="宋体" w:hint="eastAsia"/>
          <w:color w:val="000000"/>
          <w:sz w:val="21"/>
          <w:szCs w:val="21"/>
        </w:rPr>
        <w:t>作为踢准的</w:t>
      </w:r>
      <w:proofErr w:type="gramEnd"/>
      <w:r>
        <w:rPr>
          <w:rFonts w:cs="宋体" w:hint="eastAsia"/>
          <w:color w:val="000000"/>
          <w:sz w:val="21"/>
          <w:szCs w:val="21"/>
        </w:rPr>
        <w:t>限制线。（如下图）考生必须将球放在限制线上或线后向圈里踢球，否则踢中无效。以球的第一落点落在圈内或线上为有效（各圆的线为该圆的有</w:t>
      </w:r>
      <w:proofErr w:type="gramStart"/>
      <w:r>
        <w:rPr>
          <w:rFonts w:cs="宋体" w:hint="eastAsia"/>
          <w:color w:val="000000"/>
          <w:sz w:val="21"/>
          <w:szCs w:val="21"/>
        </w:rPr>
        <w:t>效区</w:t>
      </w:r>
      <w:proofErr w:type="gramEnd"/>
      <w:r>
        <w:rPr>
          <w:rFonts w:cs="宋体" w:hint="eastAsia"/>
          <w:color w:val="000000"/>
          <w:sz w:val="21"/>
          <w:szCs w:val="21"/>
        </w:rPr>
        <w:t>）。将球踢进内圈得6分，踢进外圈得3分，踢到圈外得零分，每人</w:t>
      </w:r>
      <w:r>
        <w:rPr>
          <w:rFonts w:cs="宋体"/>
          <w:color w:val="000000"/>
          <w:sz w:val="21"/>
          <w:szCs w:val="21"/>
        </w:rPr>
        <w:t>10</w:t>
      </w:r>
      <w:r>
        <w:rPr>
          <w:rFonts w:cs="宋体" w:hint="eastAsia"/>
          <w:color w:val="000000"/>
          <w:sz w:val="21"/>
          <w:szCs w:val="21"/>
        </w:rPr>
        <w:t>次，满分为6</w:t>
      </w:r>
      <w:r>
        <w:rPr>
          <w:rFonts w:cs="宋体"/>
          <w:color w:val="000000"/>
          <w:sz w:val="21"/>
          <w:szCs w:val="21"/>
        </w:rPr>
        <w:t>0</w:t>
      </w:r>
      <w:r>
        <w:rPr>
          <w:rFonts w:cs="宋体" w:hint="eastAsia"/>
          <w:color w:val="000000"/>
          <w:sz w:val="21"/>
          <w:szCs w:val="21"/>
        </w:rPr>
        <w:t>分。</w:t>
      </w:r>
    </w:p>
    <w:p w:rsidR="006D04B3" w:rsidRDefault="006D04B3" w:rsidP="006D04B3">
      <w:pPr>
        <w:spacing w:line="360" w:lineRule="auto"/>
        <w:textAlignment w:val="baseline"/>
        <w:rPr>
          <w:rFonts w:cs="宋体"/>
          <w:color w:val="000000"/>
          <w:sz w:val="20"/>
          <w:szCs w:val="21"/>
        </w:rPr>
      </w:pPr>
      <w:r>
        <w:rPr>
          <w:noProof/>
        </w:rPr>
        <mc:AlternateContent>
          <mc:Choice Requires="wpc">
            <w:drawing>
              <wp:inline distT="0" distB="0" distL="0" distR="0" wp14:anchorId="10B3A003" wp14:editId="560E5E18">
                <wp:extent cx="5400040" cy="2059305"/>
                <wp:effectExtent l="0" t="0" r="635" b="0"/>
                <wp:docPr id="21" name="画布 2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" name="椭圆 4"/>
                        <wps:cNvSpPr>
                          <a:spLocks noChangeArrowheads="1"/>
                        </wps:cNvSpPr>
                        <wps:spPr bwMode="auto">
                          <a:xfrm>
                            <a:off x="1304925" y="396240"/>
                            <a:ext cx="939165" cy="9163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 w:rsidR="006D04B3" w:rsidRDefault="006D04B3" w:rsidP="006D04B3">
                              <w:pPr>
                                <w:ind w:firstLineChars="100" w:firstLine="220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4183" tIns="47092" rIns="94183" bIns="47092" anchor="t" anchorCtr="0" upright="1">
                          <a:noAutofit/>
                        </wps:bodyPr>
                      </wps:wsp>
                      <wps:wsp>
                        <wps:cNvPr id="6" name="自选图形 5"/>
                        <wps:cNvSpPr>
                          <a:spLocks noChangeArrowheads="1"/>
                        </wps:cNvSpPr>
                        <wps:spPr bwMode="auto">
                          <a:xfrm>
                            <a:off x="1732915" y="809625"/>
                            <a:ext cx="67310" cy="64770"/>
                          </a:xfrm>
                          <a:prstGeom prst="flowChartConnector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弧形 6"/>
                        <wps:cNvSpPr/>
                        <wps:spPr bwMode="auto">
                          <a:xfrm rot="2780947">
                            <a:off x="4266565" y="610235"/>
                            <a:ext cx="541020" cy="55435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文本框 7"/>
                        <wps:cNvSpPr txBox="1">
                          <a:spLocks noChangeArrowheads="1"/>
                        </wps:cNvSpPr>
                        <wps:spPr bwMode="auto">
                          <a:xfrm>
                            <a:off x="1209675" y="1268730"/>
                            <a:ext cx="1173480" cy="2520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D04B3" w:rsidRDefault="006D04B3" w:rsidP="006D04B3">
                              <w:pPr>
                                <w:ind w:firstLineChars="150" w:firstLine="330"/>
                                <w:rPr>
                                  <w:rFonts w:ascii="仿宋_GB2312" w:eastAsia="仿宋_GB2312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4183" tIns="47092" rIns="94183" bIns="47092" anchor="t" anchorCtr="0" upright="1">
                          <a:noAutofit/>
                        </wps:bodyPr>
                      </wps:wsp>
                      <wps:wsp>
                        <wps:cNvPr id="9" name="文本框 8"/>
                        <wps:cNvSpPr txBox="1">
                          <a:spLocks noChangeArrowheads="1"/>
                        </wps:cNvSpPr>
                        <wps:spPr bwMode="auto">
                          <a:xfrm>
                            <a:off x="3038475" y="725805"/>
                            <a:ext cx="1174115" cy="43751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D04B3" w:rsidRDefault="006D04B3" w:rsidP="006D04B3">
                              <w:pPr>
                                <w:rPr>
                                  <w:rFonts w:eastAsia="仿宋_GB2312"/>
                                </w:rPr>
                              </w:pPr>
                            </w:p>
                          </w:txbxContent>
                        </wps:txbx>
                        <wps:bodyPr rot="0" vert="horz" wrap="square" lIns="94183" tIns="47092" rIns="94183" bIns="47092" anchor="t" anchorCtr="0" upright="1">
                          <a:noAutofit/>
                        </wps:bodyPr>
                      </wps:wsp>
                      <wps:wsp>
                        <wps:cNvPr id="10" name="文本框 9"/>
                        <wps:cNvSpPr txBox="1">
                          <a:spLocks noChangeArrowheads="1"/>
                        </wps:cNvSpPr>
                        <wps:spPr bwMode="auto">
                          <a:xfrm>
                            <a:off x="2465070" y="1569085"/>
                            <a:ext cx="302895" cy="39116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D04B3" w:rsidRDefault="006D04B3" w:rsidP="006D04B3">
                              <w:pPr>
                                <w:spacing w:line="360" w:lineRule="auto"/>
                                <w:rPr>
                                  <w:rFonts w:ascii="仿宋_GB2312" w:eastAsia="仿宋_GB2312" w:hAnsi="宋体"/>
                                </w:rPr>
                              </w:pPr>
                            </w:p>
                          </w:txbxContent>
                        </wps:txbx>
                        <wps:bodyPr rot="0" vert="horz" wrap="none" lIns="94183" tIns="47092" rIns="94183" bIns="47092" anchor="t" anchorCtr="0" upright="1">
                          <a:spAutoFit/>
                        </wps:bodyPr>
                      </wps:wsp>
                      <wps:wsp>
                        <wps:cNvPr id="11" name="直线 10"/>
                        <wps:cNvCnPr/>
                        <wps:spPr bwMode="auto">
                          <a:xfrm>
                            <a:off x="1762125" y="377190"/>
                            <a:ext cx="635" cy="450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12" name="直线 11"/>
                        <wps:cNvCnPr/>
                        <wps:spPr bwMode="auto">
                          <a:xfrm>
                            <a:off x="1760855" y="862330"/>
                            <a:ext cx="635" cy="831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13" name="自选图形 12"/>
                        <wps:cNvSpPr>
                          <a:spLocks noChangeArrowheads="1"/>
                        </wps:cNvSpPr>
                        <wps:spPr bwMode="auto">
                          <a:xfrm>
                            <a:off x="1590675" y="674370"/>
                            <a:ext cx="360045" cy="360045"/>
                          </a:xfrm>
                          <a:prstGeom prst="flowChartConnector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直线 13"/>
                        <wps:cNvCnPr/>
                        <wps:spPr bwMode="auto">
                          <a:xfrm>
                            <a:off x="1790700" y="862965"/>
                            <a:ext cx="125984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5" name="直线 14"/>
                        <wps:cNvCnPr/>
                        <wps:spPr bwMode="auto">
                          <a:xfrm>
                            <a:off x="3448050" y="872490"/>
                            <a:ext cx="125984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16" name="文本框 15"/>
                        <wps:cNvSpPr txBox="1">
                          <a:spLocks noChangeArrowheads="1"/>
                        </wps:cNvSpPr>
                        <wps:spPr bwMode="auto">
                          <a:xfrm>
                            <a:off x="2790825" y="546735"/>
                            <a:ext cx="1174115" cy="43751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D04B3" w:rsidRDefault="006D04B3" w:rsidP="006D04B3">
                              <w:pPr>
                                <w:rPr>
                                  <w:rFonts w:eastAsia="仿宋_GB2312"/>
                                </w:rPr>
                              </w:pPr>
                            </w:p>
                          </w:txbxContent>
                        </wps:txbx>
                        <wps:bodyPr rot="0" vert="horz" wrap="square" lIns="94183" tIns="47092" rIns="94183" bIns="47092" anchor="t" anchorCtr="0" upright="1">
                          <a:noAutofit/>
                        </wps:bodyPr>
                      </wps:wsp>
                      <wps:wsp>
                        <wps:cNvPr id="17" name="文本框 16"/>
                        <wps:cNvSpPr txBox="1">
                          <a:spLocks noChangeArrowheads="1"/>
                        </wps:cNvSpPr>
                        <wps:spPr bwMode="auto">
                          <a:xfrm>
                            <a:off x="1352550" y="457200"/>
                            <a:ext cx="1173480" cy="25273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D04B3" w:rsidRDefault="006D04B3" w:rsidP="006D04B3">
                              <w:pPr>
                                <w:ind w:firstLineChars="50" w:firstLine="110"/>
                                <w:rPr>
                                  <w:rFonts w:ascii="仿宋_GB2312" w:eastAsia="仿宋_GB2312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4183" tIns="47092" rIns="94183" bIns="47092" anchor="t" anchorCtr="0" upright="1">
                          <a:noAutofit/>
                        </wps:bodyPr>
                      </wps:wsp>
                      <wps:wsp>
                        <wps:cNvPr id="18" name="任意多边形 17"/>
                        <wps:cNvSpPr/>
                        <wps:spPr bwMode="auto">
                          <a:xfrm>
                            <a:off x="1609725" y="862965"/>
                            <a:ext cx="114300" cy="99060"/>
                          </a:xfrm>
                          <a:custGeom>
                            <a:avLst/>
                            <a:gdLst>
                              <a:gd name="T0" fmla="*/ 180 w 180"/>
                              <a:gd name="T1" fmla="*/ 0 h 156"/>
                              <a:gd name="T2" fmla="*/ 0 w 180"/>
                              <a:gd name="T3" fmla="*/ 156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0" h="156">
                                <a:moveTo>
                                  <a:pt x="180" y="0"/>
                                </a:moveTo>
                                <a:cubicBezTo>
                                  <a:pt x="105" y="65"/>
                                  <a:pt x="30" y="130"/>
                                  <a:pt x="0" y="15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文本框 18"/>
                        <wps:cNvSpPr txBox="1">
                          <a:spLocks noChangeArrowheads="1"/>
                        </wps:cNvSpPr>
                        <wps:spPr bwMode="auto">
                          <a:xfrm>
                            <a:off x="1171575" y="834390"/>
                            <a:ext cx="1173480" cy="2520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D04B3" w:rsidRDefault="006D04B3" w:rsidP="006D04B3">
                              <w:pPr>
                                <w:ind w:firstLineChars="100" w:firstLine="220"/>
                                <w:rPr>
                                  <w:rFonts w:ascii="仿宋_GB2312" w:eastAsia="仿宋_GB2312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4183" tIns="47092" rIns="94183" bIns="47092" anchor="t" anchorCtr="0" upright="1">
                          <a:noAutofit/>
                        </wps:bodyPr>
                      </wps:wsp>
                      <wps:wsp>
                        <wps:cNvPr id="20" name="文本框 19"/>
                        <wps:cNvSpPr txBox="1">
                          <a:spLocks noChangeArrowheads="1"/>
                        </wps:cNvSpPr>
                        <wps:spPr bwMode="auto">
                          <a:xfrm>
                            <a:off x="3886200" y="1367790"/>
                            <a:ext cx="1257300" cy="396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D04B3" w:rsidRDefault="006D04B3" w:rsidP="006D04B3">
                              <w:pPr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21" o:spid="_x0000_s1026" editas="canvas" style="width:425.2pt;height:162.15pt;mso-position-horizontal-relative:char;mso-position-vertical-relative:line" coordsize="54000,20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000;height:20593;visibility:visible;mso-wrap-style:square">
                  <v:fill o:detectmouseclick="t"/>
                  <v:path o:connecttype="none"/>
                </v:shape>
                <v:oval id="椭圆 4" o:spid="_x0000_s1028" style="position:absolute;left:13049;top:3962;width:9391;height:9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8bZ8AA&#10;AADaAAAADwAAAGRycy9kb3ducmV2LnhtbESPwYrCQBBE78L+w9AL3nSyC4pER3EXFjytGP2AJtMm&#10;wUx3zIwm+vWOIHgsquoVtVj1rlZXan0lbOBrnIAizsVWXBg47P9GM1A+IFushcnAjTyslh+DBaZW&#10;Ot7RNQuFihD2KRooQ2hSrX1ekkM/loY4ekdpHYYo20LbFrsId7X+TpKpdlhxXCixod+S8lN2cQa6&#10;+1HOctne3eEmG5f9TP+rDI0ZfvbrOahAfXiHX+2NNTCB55V4A/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98bZ8AAAADaAAAADwAAAAAAAAAAAAAAAACYAgAAZHJzL2Rvd25y&#10;ZXYueG1sUEsFBgAAAAAEAAQA9QAAAIUDAAAAAA==&#10;">
                  <v:textbox inset="2.61619mm,1.3081mm,2.61619mm,1.3081mm">
                    <w:txbxContent>
                      <w:p w:rsidR="006D04B3" w:rsidRDefault="006D04B3" w:rsidP="006D04B3">
                        <w:pPr>
                          <w:ind w:firstLineChars="100" w:firstLine="220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oval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自选图形 5" o:spid="_x0000_s1029" type="#_x0000_t120" style="position:absolute;left:17329;top:8096;width:673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ESPMQA&#10;AADaAAAADwAAAGRycy9kb3ducmV2LnhtbESPQWvCQBSE74X+h+UVeil1E0tVoqtoQOjFgib1/Mw+&#10;k2D2bchuY/rvu4LgcZiZb5jFajCN6KlztWUF8SgCQVxYXXOpIM+27zMQziNrbCyTgj9ysFo+Py0w&#10;0fbKe+oPvhQBwi5BBZX3bSKlKyoy6Ea2JQ7e2XYGfZBdKXWH1wA3jRxH0UQarDksVNhSWlFxOfwa&#10;BW/x1uDuO93nH3H2Mz5vpp+X40mp15dhPQfhafCP8L39pRVM4HYl3AC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xEjzEAAAA2gAAAA8AAAAAAAAAAAAAAAAAmAIAAGRycy9k&#10;b3ducmV2LnhtbFBLBQYAAAAABAAEAPUAAACJAwAAAAA=&#10;" fillcolor="black"/>
                <v:shape id="弧形 6" o:spid="_x0000_s1030" style="position:absolute;left:42665;top:6102;width:5410;height:5544;rotation:303753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M1ccAA&#10;AADaAAAADwAAAGRycy9kb3ducmV2LnhtbESPwWrDMBBE74X+g9hCb7VcQ5PiWgklpbTXOCbnxdrY&#10;ItbKSIrt/n0VCOQ4zMwbptoudhAT+WAcK3jNchDErdOGOwXN4fvlHUSIyBoHx6TgjwJsN48PFZba&#10;zbynqY6dSBAOJSroYxxLKUPbk8WQuZE4eSfnLcYkfSe1xznB7SCLPF9Ji4bTQo8j7Xpqz/XFKohf&#10;ZMaftpn9dBxovXtzhbk4pZ6fls8PEJGWeA/f2r9awRquV9INkJ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GM1ccAAAADaAAAADwAAAAAAAAAAAAAAAACYAgAAZHJzL2Rvd25y&#10;ZXYueG1sUEsFBgAAAAAEAAQA9QAAAIUDAAAAAA==&#10;" path="m-1,nfc11929,,21600,9670,21600,21600em-1,nsc11929,,21600,9670,21600,21600l,21600,-1,xe" filled="f" strokeweight="1.5pt">
                  <v:path arrowok="t" o:extrusionok="f" o:connecttype="custom" o:connectlocs="0,0;541020,554355;0,554355" o:connectangles="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7" o:spid="_x0000_s1031" type="#_x0000_t202" style="position:absolute;left:12096;top:12687;width:11735;height:25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DkLcAA&#10;AADaAAAADwAAAGRycy9kb3ducmV2LnhtbERPW2vCMBR+F/wP4Qh703SKc3RNxSs4hLG57f3QnLXF&#10;5qQ0mY3/3jwIPn5892wZTCMu1LnasoLnSQKCuLC65lLBz/d+/ArCeWSNjWVScCUHy3w4yDDVtucv&#10;upx8KWIIuxQVVN63qZSuqMigm9iWOHJ/tjPoI+xKqTvsY7hp5DRJXqTBmmNDhS1tKirOp3+j4IM+&#10;55tz0S9Csv6dbd/7sFsc10o9jcLqDYSn4B/iu/ugFcSt8Uq8ATK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JDkLcAAAADaAAAADwAAAAAAAAAAAAAAAACYAgAAZHJzL2Rvd25y&#10;ZXYueG1sUEsFBgAAAAAEAAQA9QAAAIUDAAAAAA==&#10;" stroked="f">
                  <v:fill opacity="0"/>
                  <v:textbox inset="2.61619mm,1.3081mm,2.61619mm,1.3081mm">
                    <w:txbxContent>
                      <w:p w:rsidR="006D04B3" w:rsidRDefault="006D04B3" w:rsidP="006D04B3">
                        <w:pPr>
                          <w:ind w:firstLineChars="150" w:firstLine="330"/>
                          <w:rPr>
                            <w:rFonts w:ascii="仿宋_GB2312" w:eastAsia="仿宋_GB2312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文本框 8" o:spid="_x0000_s1032" type="#_x0000_t202" style="position:absolute;left:30384;top:7258;width:11741;height:4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xBtsMA&#10;AADaAAAADwAAAGRycy9kb3ducmV2LnhtbESPW2sCMRSE3wv+h3AKvtVsFatujeIVKgXx0r4fNqe7&#10;i5uTZRPd+O9NodDHYWa+YabzYCpxo8aVlhW89hIQxJnVJecKvs7blzEI55E1VpZJwZ0czGedpymm&#10;2rZ8pNvJ5yJC2KWooPC+TqV0WUEGXc/WxNH7sY1BH2WTS91gG+Gmkv0keZMGS44LBda0Kii7nK5G&#10;wZ4Ow9Ula0chWX4P1rs2bEafS6W6z2HxDsJT8P/hv/aHVjCB3yvxBs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xBtsMAAADaAAAADwAAAAAAAAAAAAAAAACYAgAAZHJzL2Rv&#10;d25yZXYueG1sUEsFBgAAAAAEAAQA9QAAAIgDAAAAAA==&#10;" stroked="f">
                  <v:fill opacity="0"/>
                  <v:textbox inset="2.61619mm,1.3081mm,2.61619mm,1.3081mm">
                    <w:txbxContent>
                      <w:p w:rsidR="006D04B3" w:rsidRDefault="006D04B3" w:rsidP="006D04B3">
                        <w:pPr>
                          <w:rPr>
                            <w:rFonts w:eastAsia="仿宋_GB2312"/>
                          </w:rPr>
                        </w:pPr>
                      </w:p>
                    </w:txbxContent>
                  </v:textbox>
                </v:shape>
                <v:shape id="文本框 9" o:spid="_x0000_s1033" type="#_x0000_t202" style="position:absolute;left:24650;top:15690;width:3029;height:391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RQucUA&#10;AADbAAAADwAAAGRycy9kb3ducmV2LnhtbESPQW/CMAyF70j8h8iTuNF0oKGpI6CNCbYTCJimHb3G&#10;aysapzQZlH+PD0jcbL3n9z5P552r1YnaUHk28JikoIhzbysuDHztl8NnUCEiW6w9k4ELBZjP+r0p&#10;ZtafeUunXSyUhHDI0EAZY5NpHfKSHIbEN8Si/fnWYZS1LbRt8SzhrtajNJ1ohxVLQ4kNLUrKD7t/&#10;Z6CKP9vN02L/+/6GH+PReL3C4/rbmMFD9/oCKlIX7+bb9acVfKGXX2QAPb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dFC5xQAAANsAAAAPAAAAAAAAAAAAAAAAAJgCAABkcnMv&#10;ZG93bnJldi54bWxQSwUGAAAAAAQABAD1AAAAigMAAAAA&#10;" stroked="f">
                  <v:fill opacity="0"/>
                  <v:textbox style="mso-fit-shape-to-text:t" inset="2.61619mm,1.3081mm,2.61619mm,1.3081mm">
                    <w:txbxContent>
                      <w:p w:rsidR="006D04B3" w:rsidRDefault="006D04B3" w:rsidP="006D04B3">
                        <w:pPr>
                          <w:spacing w:line="360" w:lineRule="auto"/>
                          <w:rPr>
                            <w:rFonts w:ascii="仿宋_GB2312" w:eastAsia="仿宋_GB2312" w:hAnsi="宋体"/>
                          </w:rPr>
                        </w:pPr>
                      </w:p>
                    </w:txbxContent>
                  </v:textbox>
                </v:shape>
                <v:line id="直线 10" o:spid="_x0000_s1034" style="position:absolute;visibility:visible;mso-wrap-style:square" from="17621,3771" to="17627,8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f9LMEAAADbAAAADwAAAGRycy9kb3ducmV2LnhtbERPS2vCQBC+F/wPywi91U1KKSW6ilpf&#10;PfkEr0N2TILZ2bC7xvjvu0Kht/n4njOadKYWLTlfWVaQDhIQxLnVFRcKTsfl2xcIH5A11pZJwYM8&#10;TMa9lxFm2t55T+0hFCKGsM9QQRlCk0np85IM+oFtiCN3sc5giNAVUju8x3BTy/ck+ZQGK44NJTY0&#10;Lym/Hm5Gwc6ly4/t2a/Tx+pntZguZu33da/Ua7+bDkEE6sK/+M+90XF+Cs9f4gFy/A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p/0swQAAANsAAAAPAAAAAAAAAAAAAAAA&#10;AKECAABkcnMvZG93bnJldi54bWxQSwUGAAAAAAQABAD5AAAAjwMAAAAA&#10;">
                  <v:stroke startarrow="open" endarrow="open"/>
                </v:line>
                <v:line id="直线 11" o:spid="_x0000_s1035" style="position:absolute;visibility:visible;mso-wrap-style:square" from="17608,8623" to="17614,16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VjW8EAAADbAAAADwAAAGRycy9kb3ducmV2LnhtbERPS2vCQBC+F/wPywje6iYipURX8W17&#10;an2A1yE7JsHsbNhdY/z33UKht/n4njOdd6YWLTlfWVaQDhMQxLnVFRcKzqft6zsIH5A11pZJwZM8&#10;zGe9lylm2j74QO0xFCKGsM9QQRlCk0np85IM+qFtiCN3tc5giNAVUjt8xHBTy1GSvEmDFceGEhta&#10;lZTfjnej4Nul2/HXxe/T5+5zt1lslu36dlBq0O8WExCBuvAv/nN/6Dh/BL+/xAPk7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6dWNbwQAAANsAAAAPAAAAAAAAAAAAAAAA&#10;AKECAABkcnMvZG93bnJldi54bWxQSwUGAAAAAAQABAD5AAAAjwMAAAAA&#10;">
                  <v:stroke startarrow="open" endarrow="open"/>
                </v:line>
                <v:shape id="自选图形 12" o:spid="_x0000_s1036" type="#_x0000_t120" style="position:absolute;left:15906;top:6743;width:3601;height:36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DwZr8A&#10;AADbAAAADwAAAGRycy9kb3ducmV2LnhtbERP3WrCMBS+F3yHcARvZKZzdIzOWMpAEAYDuz3AoTm2&#10;xeYkNNHGt18Ewbvz8f2ebRnNIK40+t6ygtd1BoK4sbrnVsHf7/7lA4QPyBoHy6TgRh7K3Xy2xULb&#10;iY90rUMrUgj7AhV0IbhCSt90ZNCvrSNO3MmOBkOCYyv1iFMKN4PcZNm7NNhzaujQ0VdHzbm+GAXW&#10;5/kew+rkvqvoBuvbnxgnpZaLWH2CCBTDU/xwH3Sa/wb3X9IBcvc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IwPBmvwAAANsAAAAPAAAAAAAAAAAAAAAAAJgCAABkcnMvZG93bnJl&#10;di54bWxQSwUGAAAAAAQABAD1AAAAhAMAAAAA&#10;">
                  <v:fill opacity="0"/>
                </v:shape>
                <v:line id="直线 13" o:spid="_x0000_s1037" style="position:absolute;visibility:visible;mso-wrap-style:square" from="17907,8629" to="30505,8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NHkcUAAADbAAAADwAAAGRycy9kb3ducmV2LnhtbESPT2vCQBDF74V+h2UK3nQTtaVN3QTx&#10;D+qttYVep9kxCcnOhuwa47d3C0JvM7w37/dmkQ2mET11rrKsIJ5EIIhzqysuFHx/bcevIJxH1thY&#10;JgVXcpCljw8LTLS98Cf1R1+IEMIuQQWl920ipctLMugmtiUO2sl2Bn1Yu0LqDi8h3DRyGkUv0mDF&#10;gVBiS6uS8vp4NoF7+p3Rpo6rj+dot/6xh/iNi0ap0dOwfAfhafD/5vv1Xof6c/j7JQwg0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cNHkcUAAADbAAAADwAAAAAAAAAA&#10;AAAAAAChAgAAZHJzL2Rvd25yZXYueG1sUEsFBgAAAAAEAAQA+QAAAJMDAAAAAA==&#10;">
                  <v:stroke startarrow="open"/>
                </v:line>
                <v:line id="直线 14" o:spid="_x0000_s1038" style="position:absolute;visibility:visible;mso-wrap-style:square" from="34480,8724" to="47078,8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Qd6sEAAADbAAAADwAAAGRycy9kb3ducmV2LnhtbERPzYrCMBC+C75DmAUvoqmCrlajyMLC&#10;4kFQ9wHGZmzDNpPaxNr16Y0geJuP73eW69aWoqHaG8cKRsMEBHHmtOFcwe/xezAD4QOyxtIxKfgn&#10;D+tVt7PEVLsb76k5hFzEEPYpKihCqFIpfVaQRT90FXHkzq62GCKsc6lrvMVwW8pxkkylRcOxocCK&#10;vgrK/g5Xq2BiLpfP83VXNpstzk/23jcnSUr1PtrNAkSgNrzFL/ePjvMn8PwlHi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lB3qwQAAANsAAAAPAAAAAAAAAAAAAAAA&#10;AKECAABkcnMvZG93bnJldi54bWxQSwUGAAAAAAQABAD5AAAAjwMAAAAA&#10;">
                  <v:stroke endarrow="open"/>
                </v:line>
                <v:shape id="文本框 15" o:spid="_x0000_s1039" type="#_x0000_t202" style="position:absolute;left:27908;top:5467;width:11741;height:4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rXqcEA&#10;AADbAAAADwAAAGRycy9kb3ducmV2LnhtbERP22oCMRB9F/oPYQq+abYVL2yNUq2CRShe34fNdHdx&#10;M1k20Y1/b4RC3+ZwrjOdB1OJGzWutKzgrZ+AIM6sLjlXcDquexMQziNrrCyTgjs5mM9eOlNMtW15&#10;T7eDz0UMYZeigsL7OpXSZQUZdH1bE0fu1zYGfYRNLnWDbQw3lXxPkpE0WHJsKLCmZUHZ5XA1Cn5o&#10;N1xesnYcksV58PXdhtV4u1Cq+xo+P0B4Cv5f/Ofe6Dh/BM9f4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616nBAAAA2wAAAA8AAAAAAAAAAAAAAAAAmAIAAGRycy9kb3du&#10;cmV2LnhtbFBLBQYAAAAABAAEAPUAAACGAwAAAAA=&#10;" stroked="f">
                  <v:fill opacity="0"/>
                  <v:textbox inset="2.61619mm,1.3081mm,2.61619mm,1.3081mm">
                    <w:txbxContent>
                      <w:p w:rsidR="006D04B3" w:rsidRDefault="006D04B3" w:rsidP="006D04B3">
                        <w:pPr>
                          <w:rPr>
                            <w:rFonts w:eastAsia="仿宋_GB2312"/>
                          </w:rPr>
                        </w:pPr>
                      </w:p>
                    </w:txbxContent>
                  </v:textbox>
                </v:shape>
                <v:shape id="文本框 16" o:spid="_x0000_s1040" type="#_x0000_t202" style="position:absolute;left:13525;top:4572;width:11735;height:2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ZyMsEA&#10;AADbAAAADwAAAGRycy9kb3ducmV2LnhtbERP22rCQBB9L/Qflin4Vjet2Eh0lXoDi1Dq7X3ITpNg&#10;djZkV7P+vVso+DaHc53JLJhaXKl1lWUFb/0EBHFudcWFguNh/ToC4TyyxtoyKbiRg9n0+WmCmbYd&#10;7+i694WIIewyVFB632RSurwkg65vG+LI/drWoI+wLaRusYvhppbvSfIhDVYcG0psaFFSft5fjIJv&#10;+hkuznmXhmR+Giy/urBKt3Olei/hcwzCU/AP8b97o+P8FP5+iQfI6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2cjLBAAAA2wAAAA8AAAAAAAAAAAAAAAAAmAIAAGRycy9kb3du&#10;cmV2LnhtbFBLBQYAAAAABAAEAPUAAACGAwAAAAA=&#10;" stroked="f">
                  <v:fill opacity="0"/>
                  <v:textbox inset="2.61619mm,1.3081mm,2.61619mm,1.3081mm">
                    <w:txbxContent>
                      <w:p w:rsidR="006D04B3" w:rsidRDefault="006D04B3" w:rsidP="006D04B3">
                        <w:pPr>
                          <w:ind w:firstLineChars="50" w:firstLine="110"/>
                          <w:rPr>
                            <w:rFonts w:ascii="仿宋_GB2312" w:eastAsia="仿宋_GB2312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任意多边形 17" o:spid="_x0000_s1041" style="position:absolute;left:16097;top:8629;width:1143;height:991;visibility:visible;mso-wrap-style:square;v-text-anchor:top" coordsize="180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RNCMQA&#10;AADbAAAADwAAAGRycy9kb3ducmV2LnhtbESP0WrDMAxF3wf7B6PBXkbrdGylZHVLKQzGGIU2/QAR&#10;a4nbWA62m2R/Pz0M9iZxr+49Wm8n36mBYnKBDSzmBSjiOljHjYFz9T5bgUoZ2WIXmAz8UILt5v5u&#10;jaUNIx9pOOVGSQinEg20Ofel1qluyWOah55YtO8QPWZZY6NtxFHCfaefi2KpPTqWhhZ72rdUX083&#10;b2DV3Q4v1fhZ4/Hw6r7i7jK4p8qYx4dp9wYq05T/zX/XH1bwBVZ+kQH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kTQjEAAAA2wAAAA8AAAAAAAAAAAAAAAAAmAIAAGRycy9k&#10;b3ducmV2LnhtbFBLBQYAAAAABAAEAPUAAACJAwAAAAA=&#10;" path="m180,c105,65,30,130,,156e" filled="f">
                  <v:stroke endarrow="open"/>
                  <v:path arrowok="t" o:connecttype="custom" o:connectlocs="114300,0;0,99060" o:connectangles="0,0"/>
                </v:shape>
                <v:shape id="文本框 18" o:spid="_x0000_s1042" type="#_x0000_t202" style="position:absolute;left:11715;top:8343;width:11735;height:25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VD28IA&#10;AADbAAAADwAAAGRycy9kb3ducmV2LnhtbERP32vCMBB+F/Y/hBP2ZlM3pq4aZboNFGFMp+9Hc7bF&#10;5lKazGb//SIIvt3H9/Nmi2BqcaHWVZYVDJMUBHFudcWFgsPP52ACwnlkjbVlUvBHDhbzh94MM207&#10;3tFl7wsRQ9hlqKD0vsmkdHlJBl1iG+LInWxr0EfYFlK32MVwU8unNB1JgxXHhhIbWpWUn/e/RsEX&#10;fb+sznk3Duny+Py+6cLHeLtU6rEf3qYgPAV/F9/cax3nv8L1l3iA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pUPbwgAAANsAAAAPAAAAAAAAAAAAAAAAAJgCAABkcnMvZG93&#10;bnJldi54bWxQSwUGAAAAAAQABAD1AAAAhwMAAAAA&#10;" stroked="f">
                  <v:fill opacity="0"/>
                  <v:textbox inset="2.61619mm,1.3081mm,2.61619mm,1.3081mm">
                    <w:txbxContent>
                      <w:p w:rsidR="006D04B3" w:rsidRDefault="006D04B3" w:rsidP="006D04B3">
                        <w:pPr>
                          <w:ind w:firstLineChars="100" w:firstLine="220"/>
                          <w:rPr>
                            <w:rFonts w:ascii="仿宋_GB2312" w:eastAsia="仿宋_GB2312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文本框 19" o:spid="_x0000_s1043" type="#_x0000_t202" style="position:absolute;left:38862;top:13677;width:12573;height:3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0xw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DDTHAvAAAANsAAAAPAAAAAAAAAAAAAAAAAJgCAABkcnMvZG93bnJldi54&#10;bWxQSwUGAAAAAAQABAD1AAAAgQMAAAAA&#10;" stroked="f">
                  <v:textbox>
                    <w:txbxContent>
                      <w:p w:rsidR="006D04B3" w:rsidRDefault="006D04B3" w:rsidP="006D04B3">
                        <w:pPr>
                          <w:rPr>
                            <w:rFonts w:ascii="仿宋_GB2312" w:eastAsia="仿宋_GB2312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）</w:t>
      </w:r>
      <w:r>
        <w:rPr>
          <w:rFonts w:cs="宋体"/>
          <w:color w:val="000000"/>
          <w:sz w:val="21"/>
          <w:szCs w:val="21"/>
        </w:rPr>
        <w:t>20</w:t>
      </w:r>
      <w:r>
        <w:rPr>
          <w:rFonts w:cs="宋体" w:hint="eastAsia"/>
          <w:color w:val="000000"/>
          <w:sz w:val="21"/>
          <w:szCs w:val="21"/>
        </w:rPr>
        <w:t>米运射：球放在</w:t>
      </w:r>
      <w:proofErr w:type="gramStart"/>
      <w:r>
        <w:rPr>
          <w:rFonts w:cs="宋体" w:hint="eastAsia"/>
          <w:color w:val="000000"/>
          <w:sz w:val="21"/>
          <w:szCs w:val="21"/>
        </w:rPr>
        <w:t>起始线</w:t>
      </w:r>
      <w:proofErr w:type="gramEnd"/>
      <w:r>
        <w:rPr>
          <w:rFonts w:cs="宋体" w:hint="eastAsia"/>
          <w:color w:val="000000"/>
          <w:sz w:val="21"/>
          <w:szCs w:val="21"/>
        </w:rPr>
        <w:t>上，球动开表，考生运球依次绕过所有标志杆后射门，在球越过球门线瞬间停表。球没有进入球门无成绩（包括球打在球门立柱和横梁上）；漏过</w:t>
      </w:r>
      <w:proofErr w:type="gramStart"/>
      <w:r>
        <w:rPr>
          <w:rFonts w:cs="宋体" w:hint="eastAsia"/>
          <w:color w:val="000000"/>
          <w:sz w:val="21"/>
          <w:szCs w:val="21"/>
        </w:rPr>
        <w:t>标志杆无成绩</w:t>
      </w:r>
      <w:proofErr w:type="gramEnd"/>
      <w:r>
        <w:rPr>
          <w:rFonts w:cs="宋体" w:hint="eastAsia"/>
          <w:color w:val="000000"/>
          <w:sz w:val="21"/>
          <w:szCs w:val="21"/>
        </w:rPr>
        <w:t>。每人测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次，取最好一次成绩为最后成绩。</w:t>
      </w:r>
    </w:p>
    <w:p w:rsidR="006D04B3" w:rsidRDefault="006D04B3" w:rsidP="006D04B3">
      <w:pPr>
        <w:spacing w:line="360" w:lineRule="auto"/>
        <w:ind w:firstLine="480"/>
        <w:textAlignment w:val="baseline"/>
        <w:rPr>
          <w:rFonts w:cs="宋体"/>
          <w:color w:val="000000"/>
          <w:sz w:val="20"/>
          <w:szCs w:val="21"/>
        </w:rPr>
      </w:pPr>
      <w:r>
        <w:rPr>
          <w:noProof/>
        </w:rPr>
        <w:drawing>
          <wp:inline distT="0" distB="0" distL="0" distR="0" wp14:anchorId="2CB3441B" wp14:editId="74487A53">
            <wp:extent cx="5047615" cy="2019300"/>
            <wp:effectExtent l="0" t="0" r="635" b="0"/>
            <wp:docPr id="4" name="图片 4" descr="说明: b066f890-2ffd-402c-aed0-56ae8b38bb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说明: b066f890-2ffd-402c-aed0-56ae8b38bba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761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4</w:t>
      </w:r>
      <w:r>
        <w:rPr>
          <w:rFonts w:cs="宋体" w:hint="eastAsia"/>
          <w:color w:val="000000"/>
          <w:sz w:val="21"/>
          <w:szCs w:val="21"/>
        </w:rPr>
        <w:t>）实战：根据考生人数，将考生分为不同的组（队），分别进行正式场地的比赛或小场地的比赛。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Cs/>
          <w:color w:val="000000"/>
          <w:sz w:val="21"/>
          <w:szCs w:val="21"/>
        </w:rPr>
      </w:pPr>
      <w:r>
        <w:rPr>
          <w:rFonts w:cs="宋体"/>
          <w:bCs/>
          <w:color w:val="000000"/>
          <w:sz w:val="21"/>
          <w:szCs w:val="21"/>
        </w:rPr>
        <w:t>3</w:t>
      </w:r>
      <w:r>
        <w:rPr>
          <w:rFonts w:cs="宋体" w:hint="eastAsia"/>
          <w:bCs/>
          <w:color w:val="000000"/>
          <w:sz w:val="21"/>
          <w:szCs w:val="21"/>
        </w:rPr>
        <w:t>．评分办法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lastRenderedPageBreak/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）体育技能考核满分为3</w:t>
      </w:r>
      <w:r>
        <w:rPr>
          <w:rFonts w:cs="宋体"/>
          <w:color w:val="000000"/>
          <w:sz w:val="21"/>
          <w:szCs w:val="21"/>
        </w:rPr>
        <w:t xml:space="preserve">00 </w:t>
      </w:r>
      <w:r>
        <w:rPr>
          <w:rFonts w:cs="宋体" w:hint="eastAsia"/>
          <w:color w:val="000000"/>
          <w:sz w:val="21"/>
          <w:szCs w:val="21"/>
        </w:rPr>
        <w:t>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/>
          <w:color w:val="000000"/>
          <w:sz w:val="21"/>
          <w:szCs w:val="21"/>
        </w:rPr>
        <w:t>25</w:t>
      </w:r>
      <w:r>
        <w:rPr>
          <w:rFonts w:cs="宋体" w:hint="eastAsia"/>
          <w:color w:val="000000"/>
          <w:sz w:val="21"/>
          <w:szCs w:val="21"/>
        </w:rPr>
        <w:t>米折返跑、</w:t>
      </w:r>
      <w:proofErr w:type="gramStart"/>
      <w:r>
        <w:rPr>
          <w:rFonts w:cs="宋体" w:hint="eastAsia"/>
          <w:color w:val="000000"/>
          <w:sz w:val="21"/>
          <w:szCs w:val="21"/>
        </w:rPr>
        <w:t>传准和</w:t>
      </w:r>
      <w:proofErr w:type="gramEnd"/>
      <w:r>
        <w:rPr>
          <w:rFonts w:cs="宋体"/>
          <w:color w:val="000000"/>
          <w:sz w:val="21"/>
          <w:szCs w:val="21"/>
        </w:rPr>
        <w:t>20</w:t>
      </w:r>
      <w:r>
        <w:rPr>
          <w:rFonts w:cs="宋体" w:hint="eastAsia"/>
          <w:color w:val="000000"/>
          <w:sz w:val="21"/>
          <w:szCs w:val="21"/>
        </w:rPr>
        <w:t>米运射各占总分</w:t>
      </w:r>
      <w:r>
        <w:rPr>
          <w:rFonts w:cs="宋体"/>
          <w:color w:val="000000"/>
          <w:sz w:val="21"/>
          <w:szCs w:val="21"/>
        </w:rPr>
        <w:t>20%</w:t>
      </w:r>
      <w:r>
        <w:rPr>
          <w:rFonts w:cs="宋体" w:hint="eastAsia"/>
          <w:color w:val="000000"/>
          <w:sz w:val="21"/>
          <w:szCs w:val="21"/>
        </w:rPr>
        <w:t>，实战占</w:t>
      </w:r>
      <w:r>
        <w:rPr>
          <w:rFonts w:cs="宋体"/>
          <w:color w:val="000000"/>
          <w:sz w:val="21"/>
          <w:szCs w:val="21"/>
        </w:rPr>
        <w:t>40%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numPr>
          <w:ilvl w:val="0"/>
          <w:numId w:val="1"/>
        </w:numPr>
        <w:spacing w:line="360" w:lineRule="exact"/>
        <w:jc w:val="both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实战评分办法：根据考生的技术战术能力、心理素质及比赛作风等方面进行综合评定。所有考生只能穿胶鞋或胶钉足球鞋。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4</w:t>
      </w:r>
      <w:r>
        <w:rPr>
          <w:rFonts w:cs="宋体" w:hint="eastAsia"/>
          <w:color w:val="000000"/>
          <w:sz w:val="21"/>
          <w:szCs w:val="21"/>
        </w:rPr>
        <w:t>．考核内容（守门员）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Cs/>
          <w:color w:val="000000"/>
          <w:sz w:val="21"/>
          <w:szCs w:val="21"/>
        </w:rPr>
      </w:pPr>
      <w:r>
        <w:rPr>
          <w:rFonts w:cs="宋体" w:hint="eastAsia"/>
          <w:bCs/>
          <w:color w:val="000000"/>
          <w:sz w:val="21"/>
          <w:szCs w:val="21"/>
        </w:rPr>
        <w:t>（</w:t>
      </w:r>
      <w:r>
        <w:rPr>
          <w:rFonts w:cs="宋体"/>
          <w:bCs/>
          <w:color w:val="000000"/>
          <w:sz w:val="21"/>
          <w:szCs w:val="21"/>
        </w:rPr>
        <w:t>1</w:t>
      </w:r>
      <w:r>
        <w:rPr>
          <w:rFonts w:cs="宋体" w:hint="eastAsia"/>
          <w:bCs/>
          <w:color w:val="000000"/>
          <w:sz w:val="21"/>
          <w:szCs w:val="21"/>
        </w:rPr>
        <w:t>）身体素质（立定三级跳）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Cs/>
          <w:color w:val="000000"/>
          <w:sz w:val="21"/>
          <w:szCs w:val="21"/>
        </w:rPr>
      </w:pPr>
      <w:r>
        <w:rPr>
          <w:rFonts w:cs="宋体" w:hint="eastAsia"/>
          <w:bCs/>
          <w:color w:val="000000"/>
          <w:sz w:val="21"/>
          <w:szCs w:val="21"/>
        </w:rPr>
        <w:t>（</w:t>
      </w:r>
      <w:r>
        <w:rPr>
          <w:rFonts w:cs="宋体"/>
          <w:bCs/>
          <w:color w:val="000000"/>
          <w:sz w:val="21"/>
          <w:szCs w:val="21"/>
        </w:rPr>
        <w:t>2</w:t>
      </w:r>
      <w:r>
        <w:rPr>
          <w:rFonts w:cs="宋体" w:hint="eastAsia"/>
          <w:bCs/>
          <w:color w:val="000000"/>
          <w:sz w:val="21"/>
          <w:szCs w:val="21"/>
        </w:rPr>
        <w:t>）专项（掷远、踢远、扑接球）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Cs/>
          <w:color w:val="000000"/>
          <w:sz w:val="21"/>
          <w:szCs w:val="21"/>
        </w:rPr>
      </w:pPr>
      <w:r>
        <w:rPr>
          <w:rFonts w:cs="宋体" w:hint="eastAsia"/>
          <w:bCs/>
          <w:color w:val="000000"/>
          <w:sz w:val="21"/>
          <w:szCs w:val="21"/>
        </w:rPr>
        <w:t>（</w:t>
      </w:r>
      <w:r>
        <w:rPr>
          <w:rFonts w:cs="宋体"/>
          <w:bCs/>
          <w:color w:val="000000"/>
          <w:sz w:val="21"/>
          <w:szCs w:val="21"/>
        </w:rPr>
        <w:t>3</w:t>
      </w:r>
      <w:r>
        <w:rPr>
          <w:rFonts w:cs="宋体" w:hint="eastAsia"/>
          <w:bCs/>
          <w:color w:val="000000"/>
          <w:sz w:val="21"/>
          <w:szCs w:val="21"/>
        </w:rPr>
        <w:t>）实战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．考核方法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）立定三级跳：原地双脚起跳，其它要求如行进间三级跳远。每人两次机会，取最好成绩记录。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）掷远与踢远：在罚球区线上截取横宽</w:t>
      </w:r>
      <w:r>
        <w:rPr>
          <w:rFonts w:cs="宋体"/>
          <w:color w:val="000000"/>
          <w:sz w:val="21"/>
          <w:szCs w:val="21"/>
        </w:rPr>
        <w:t>15</w:t>
      </w:r>
      <w:r>
        <w:rPr>
          <w:rFonts w:cs="宋体" w:hint="eastAsia"/>
          <w:color w:val="000000"/>
          <w:sz w:val="21"/>
          <w:szCs w:val="21"/>
        </w:rPr>
        <w:t>米为测试场地的宽度，在横线的两个端点分别向场内划两条与边线平行的直线，并标出距离数，此两条线的纵长为</w:t>
      </w:r>
      <w:r>
        <w:rPr>
          <w:rFonts w:cs="宋体"/>
          <w:color w:val="000000"/>
          <w:sz w:val="21"/>
          <w:szCs w:val="21"/>
        </w:rPr>
        <w:t>60</w:t>
      </w:r>
      <w:r>
        <w:rPr>
          <w:rFonts w:cs="宋体" w:hint="eastAsia"/>
          <w:color w:val="000000"/>
          <w:sz w:val="21"/>
          <w:szCs w:val="21"/>
        </w:rPr>
        <w:t>米以上。先采用手掷远，然后用脚发球踢远。每人用手发球掷远二次，用脚发球踢远（采用踢凌空球、反弹球、定位球等方法不限）二次。手发球和脚发球各取其中最好一次成绩相加作为考生最后成绩。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）扑接球：考生守门，扑接从位于罚球区线外射来的</w:t>
      </w:r>
      <w:r>
        <w:rPr>
          <w:rFonts w:cs="宋体"/>
          <w:color w:val="000000"/>
          <w:sz w:val="21"/>
          <w:szCs w:val="21"/>
        </w:rPr>
        <w:t>10</w:t>
      </w:r>
      <w:r>
        <w:rPr>
          <w:rFonts w:cs="宋体" w:hint="eastAsia"/>
          <w:color w:val="000000"/>
          <w:sz w:val="21"/>
          <w:szCs w:val="21"/>
        </w:rPr>
        <w:t>个球。由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～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个考评员对其技术技能进行评定。取平均分为最后得分。成绩优者名次列前。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（四）实战：根据考生人数，将考生分在不同的组（队）中，分别进行正式场地的比赛或小场地的比赛。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6</w:t>
      </w:r>
      <w:r>
        <w:rPr>
          <w:rFonts w:cs="宋体" w:hint="eastAsia"/>
          <w:color w:val="000000"/>
          <w:sz w:val="21"/>
          <w:szCs w:val="21"/>
        </w:rPr>
        <w:t>．评分办法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）体育技能考核满分为3</w:t>
      </w:r>
      <w:r>
        <w:rPr>
          <w:rFonts w:cs="宋体"/>
          <w:color w:val="000000"/>
          <w:sz w:val="21"/>
          <w:szCs w:val="21"/>
        </w:rPr>
        <w:t>00</w:t>
      </w:r>
      <w:r>
        <w:rPr>
          <w:rFonts w:cs="宋体" w:hint="eastAsia"/>
          <w:color w:val="000000"/>
          <w:sz w:val="21"/>
          <w:szCs w:val="21"/>
        </w:rPr>
        <w:t>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）立定三级跳、掷远</w:t>
      </w:r>
      <w:proofErr w:type="gramStart"/>
      <w:r>
        <w:rPr>
          <w:rFonts w:cs="宋体" w:hint="eastAsia"/>
          <w:color w:val="000000"/>
          <w:sz w:val="21"/>
          <w:szCs w:val="21"/>
        </w:rPr>
        <w:t>与踢远以及</w:t>
      </w:r>
      <w:proofErr w:type="gramEnd"/>
      <w:r>
        <w:rPr>
          <w:rFonts w:cs="宋体" w:hint="eastAsia"/>
          <w:color w:val="000000"/>
          <w:sz w:val="21"/>
          <w:szCs w:val="21"/>
        </w:rPr>
        <w:t>扑接球各占总分</w:t>
      </w:r>
      <w:r>
        <w:rPr>
          <w:rFonts w:cs="宋体"/>
          <w:color w:val="000000"/>
          <w:sz w:val="21"/>
          <w:szCs w:val="21"/>
        </w:rPr>
        <w:t>20%</w:t>
      </w:r>
      <w:r>
        <w:rPr>
          <w:rFonts w:cs="宋体" w:hint="eastAsia"/>
          <w:color w:val="000000"/>
          <w:sz w:val="21"/>
          <w:szCs w:val="21"/>
        </w:rPr>
        <w:t>，实战占</w:t>
      </w:r>
      <w:r>
        <w:rPr>
          <w:rFonts w:cs="宋体"/>
          <w:color w:val="000000"/>
          <w:sz w:val="21"/>
          <w:szCs w:val="21"/>
        </w:rPr>
        <w:t>40%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（三）篮球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．考核内容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）助跑摸高（男女必测）、原地</w:t>
      </w:r>
      <w:proofErr w:type="gramStart"/>
      <w:r>
        <w:rPr>
          <w:rFonts w:cs="宋体" w:hint="eastAsia"/>
          <w:color w:val="000000"/>
          <w:sz w:val="21"/>
          <w:szCs w:val="21"/>
        </w:rPr>
        <w:t>五连纵跳摸高</w:t>
      </w:r>
      <w:proofErr w:type="gramEnd"/>
      <w:r>
        <w:rPr>
          <w:rFonts w:cs="宋体" w:hint="eastAsia"/>
          <w:color w:val="000000"/>
          <w:sz w:val="21"/>
          <w:szCs w:val="21"/>
        </w:rPr>
        <w:t>（限男子）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）全场运球三点变线上篮、投篮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）实战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．考核方法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）助跑摸高、原地</w:t>
      </w:r>
      <w:proofErr w:type="gramStart"/>
      <w:r>
        <w:rPr>
          <w:rFonts w:cs="宋体" w:hint="eastAsia"/>
          <w:color w:val="000000"/>
          <w:sz w:val="21"/>
          <w:szCs w:val="21"/>
        </w:rPr>
        <w:t>五连纵跳摸高</w:t>
      </w:r>
      <w:proofErr w:type="gramEnd"/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助跑摸高考核方法：助跑单脚跳起摸高，以摸高的</w:t>
      </w:r>
      <w:proofErr w:type="gramStart"/>
      <w:r>
        <w:rPr>
          <w:rFonts w:cs="宋体" w:hint="eastAsia"/>
          <w:color w:val="000000"/>
          <w:sz w:val="21"/>
          <w:szCs w:val="21"/>
        </w:rPr>
        <w:t>最</w:t>
      </w:r>
      <w:proofErr w:type="gramEnd"/>
      <w:r>
        <w:rPr>
          <w:rFonts w:cs="宋体" w:hint="eastAsia"/>
          <w:color w:val="000000"/>
          <w:sz w:val="21"/>
          <w:szCs w:val="21"/>
        </w:rPr>
        <w:t>高度计分，每人做两次，</w:t>
      </w:r>
      <w:proofErr w:type="gramStart"/>
      <w:r>
        <w:rPr>
          <w:rFonts w:cs="宋体" w:hint="eastAsia"/>
          <w:color w:val="000000"/>
          <w:sz w:val="21"/>
          <w:szCs w:val="21"/>
        </w:rPr>
        <w:t>计其中</w:t>
      </w:r>
      <w:proofErr w:type="gramEnd"/>
      <w:r>
        <w:rPr>
          <w:rFonts w:cs="宋体" w:hint="eastAsia"/>
          <w:color w:val="000000"/>
          <w:sz w:val="21"/>
          <w:szCs w:val="21"/>
        </w:rPr>
        <w:t>一次最佳成绩；原地</w:t>
      </w:r>
      <w:proofErr w:type="gramStart"/>
      <w:r>
        <w:rPr>
          <w:rFonts w:cs="宋体" w:hint="eastAsia"/>
          <w:color w:val="000000"/>
          <w:sz w:val="21"/>
          <w:szCs w:val="21"/>
        </w:rPr>
        <w:t>五连纵跳摸高</w:t>
      </w:r>
      <w:proofErr w:type="gramEnd"/>
      <w:r>
        <w:rPr>
          <w:rFonts w:cs="宋体" w:hint="eastAsia"/>
          <w:color w:val="000000"/>
          <w:sz w:val="21"/>
          <w:szCs w:val="21"/>
        </w:rPr>
        <w:t>考核方法：双脚原地连续起跳五次，</w:t>
      </w:r>
      <w:proofErr w:type="gramStart"/>
      <w:r>
        <w:rPr>
          <w:rFonts w:cs="宋体" w:hint="eastAsia"/>
          <w:color w:val="000000"/>
          <w:sz w:val="21"/>
          <w:szCs w:val="21"/>
        </w:rPr>
        <w:t>取最高</w:t>
      </w:r>
      <w:proofErr w:type="gramEnd"/>
      <w:r>
        <w:rPr>
          <w:rFonts w:cs="宋体" w:hint="eastAsia"/>
          <w:color w:val="000000"/>
          <w:sz w:val="21"/>
          <w:szCs w:val="21"/>
        </w:rPr>
        <w:t>成绩。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）全场运球三点变线上篮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在两个罚球线及中圈边放一竖竿，学生自端线与左侧三秒区线交接处开始，绕三竿上篮，必须投进，回来线路相同，来回共两次。每人做两次，</w:t>
      </w:r>
      <w:proofErr w:type="gramStart"/>
      <w:r>
        <w:rPr>
          <w:rFonts w:cs="宋体" w:hint="eastAsia"/>
          <w:color w:val="000000"/>
          <w:sz w:val="21"/>
          <w:szCs w:val="21"/>
        </w:rPr>
        <w:t>计其中</w:t>
      </w:r>
      <w:proofErr w:type="gramEnd"/>
      <w:r>
        <w:rPr>
          <w:rFonts w:cs="宋体" w:hint="eastAsia"/>
          <w:color w:val="000000"/>
          <w:sz w:val="21"/>
          <w:szCs w:val="21"/>
        </w:rPr>
        <w:t>一次最佳成绩。图示：</w:t>
      </w:r>
    </w:p>
    <w:p w:rsidR="006D04B3" w:rsidRDefault="006D04B3" w:rsidP="006D04B3">
      <w:pPr>
        <w:spacing w:line="396" w:lineRule="auto"/>
        <w:ind w:firstLineChars="250" w:firstLine="600"/>
        <w:textAlignment w:val="baseline"/>
        <w:rPr>
          <w:rFonts w:cs="宋体"/>
          <w:color w:val="000000"/>
          <w:sz w:val="20"/>
          <w:szCs w:val="21"/>
        </w:rPr>
      </w:pPr>
      <w:r>
        <w:rPr>
          <w:noProof/>
        </w:rPr>
        <w:lastRenderedPageBreak/>
        <w:drawing>
          <wp:inline distT="0" distB="0" distL="0" distR="0" wp14:anchorId="31DE0EB6" wp14:editId="2EE71D62">
            <wp:extent cx="4067175" cy="4074795"/>
            <wp:effectExtent l="0" t="0" r="952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407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要求：连续运球，到变线点必须变向换手运球；</w:t>
      </w:r>
      <w:proofErr w:type="gramStart"/>
      <w:r>
        <w:rPr>
          <w:rFonts w:cs="宋体" w:hint="eastAsia"/>
          <w:color w:val="000000"/>
          <w:sz w:val="21"/>
          <w:szCs w:val="21"/>
        </w:rPr>
        <w:t>不得远推运球</w:t>
      </w:r>
      <w:proofErr w:type="gramEnd"/>
      <w:r>
        <w:rPr>
          <w:rFonts w:cs="宋体" w:hint="eastAsia"/>
          <w:color w:val="000000"/>
          <w:sz w:val="21"/>
          <w:szCs w:val="21"/>
        </w:rPr>
        <w:t>上篮，不允许带球走、两次运球、携带球；必须投中篮后，才能继续运球，投不中要继续再投，直到投中，投篮的手（左手或右手投）不加限制。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）投篮（三分线外）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考生在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分线外投篮，投篮后自己抢篮板球，再运至三分线外投篮，时间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分钟。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要求：投篮时</w:t>
      </w:r>
      <w:proofErr w:type="gramStart"/>
      <w:r>
        <w:rPr>
          <w:rFonts w:cs="宋体" w:hint="eastAsia"/>
          <w:color w:val="000000"/>
          <w:sz w:val="21"/>
          <w:szCs w:val="21"/>
        </w:rPr>
        <w:t>不得踏线或</w:t>
      </w:r>
      <w:proofErr w:type="gramEnd"/>
      <w:r>
        <w:rPr>
          <w:rFonts w:cs="宋体" w:hint="eastAsia"/>
          <w:color w:val="000000"/>
          <w:sz w:val="21"/>
          <w:szCs w:val="21"/>
        </w:rPr>
        <w:t>过线，不得带球跑，违者投中无效。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注：身高</w:t>
      </w:r>
      <w:r>
        <w:rPr>
          <w:rFonts w:cs="宋体"/>
          <w:color w:val="000000"/>
          <w:sz w:val="21"/>
          <w:szCs w:val="21"/>
        </w:rPr>
        <w:t>195cm</w:t>
      </w:r>
      <w:r>
        <w:rPr>
          <w:rFonts w:cs="宋体" w:hint="eastAsia"/>
          <w:color w:val="000000"/>
          <w:sz w:val="21"/>
          <w:szCs w:val="21"/>
        </w:rPr>
        <w:t>以上运动员投篮线为</w:t>
      </w:r>
      <w:r>
        <w:rPr>
          <w:rFonts w:cs="宋体"/>
          <w:color w:val="000000"/>
          <w:sz w:val="21"/>
          <w:szCs w:val="21"/>
        </w:rPr>
        <w:t>6.25</w:t>
      </w:r>
      <w:r>
        <w:rPr>
          <w:rFonts w:cs="宋体" w:hint="eastAsia"/>
          <w:color w:val="000000"/>
          <w:sz w:val="21"/>
          <w:szCs w:val="21"/>
        </w:rPr>
        <w:t>米，</w:t>
      </w:r>
      <w:r>
        <w:rPr>
          <w:rFonts w:cs="宋体"/>
          <w:color w:val="000000"/>
          <w:sz w:val="21"/>
          <w:szCs w:val="21"/>
        </w:rPr>
        <w:t>195cm</w:t>
      </w:r>
      <w:r>
        <w:rPr>
          <w:rFonts w:cs="宋体" w:hint="eastAsia"/>
          <w:color w:val="000000"/>
          <w:sz w:val="21"/>
          <w:szCs w:val="21"/>
        </w:rPr>
        <w:t>以下运动员投篮线为</w:t>
      </w:r>
      <w:r>
        <w:rPr>
          <w:rFonts w:cs="宋体"/>
          <w:color w:val="000000"/>
          <w:sz w:val="21"/>
          <w:szCs w:val="21"/>
        </w:rPr>
        <w:t>6.75</w:t>
      </w:r>
      <w:r>
        <w:rPr>
          <w:rFonts w:cs="宋体" w:hint="eastAsia"/>
          <w:color w:val="000000"/>
          <w:sz w:val="21"/>
          <w:szCs w:val="21"/>
        </w:rPr>
        <w:t>米。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4</w:t>
      </w:r>
      <w:r>
        <w:rPr>
          <w:rFonts w:cs="宋体" w:hint="eastAsia"/>
          <w:color w:val="000000"/>
          <w:sz w:val="21"/>
          <w:szCs w:val="21"/>
        </w:rPr>
        <w:t>）分组比赛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根据考生人数，进行全场或半场的编队比赛，采用半场人盯人防守，考核其技术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和战术的运用能力。对能力较强的学生，可再进行一轮比赛，每场比赛时间要以能够全部观察了解每个考生的情况而定，评定的内容有：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①个人攻防能力：观察进攻技术运用的合理性和熟练程度。重点看投篮、突破和传接球。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②防守能力：观察个人防守和协同防守能力。</w:t>
      </w:r>
      <w:r>
        <w:rPr>
          <w:rFonts w:cs="宋体"/>
          <w:color w:val="000000"/>
          <w:sz w:val="21"/>
          <w:szCs w:val="21"/>
        </w:rPr>
        <w:tab/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③战术意识：观察全场比赛中攻守转换速度、快攻意识和个人战术行动的能力。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Cs/>
          <w:color w:val="000000"/>
          <w:sz w:val="21"/>
          <w:szCs w:val="21"/>
        </w:rPr>
      </w:pPr>
      <w:r>
        <w:rPr>
          <w:rFonts w:cs="宋体"/>
          <w:bCs/>
          <w:color w:val="000000"/>
          <w:sz w:val="21"/>
          <w:szCs w:val="21"/>
        </w:rPr>
        <w:t>3</w:t>
      </w:r>
      <w:r>
        <w:rPr>
          <w:rFonts w:cs="宋体" w:hint="eastAsia"/>
          <w:bCs/>
          <w:color w:val="000000"/>
          <w:sz w:val="21"/>
          <w:szCs w:val="21"/>
        </w:rPr>
        <w:t>．评分办法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）体育技能考核满分为3</w:t>
      </w:r>
      <w:r>
        <w:rPr>
          <w:rFonts w:cs="宋体"/>
          <w:color w:val="000000"/>
          <w:sz w:val="21"/>
          <w:szCs w:val="21"/>
        </w:rPr>
        <w:t>00</w:t>
      </w:r>
      <w:r>
        <w:rPr>
          <w:rFonts w:cs="宋体" w:hint="eastAsia"/>
          <w:color w:val="000000"/>
          <w:sz w:val="21"/>
          <w:szCs w:val="21"/>
        </w:rPr>
        <w:t>分，。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）各项所占分值</w:t>
      </w:r>
    </w:p>
    <w:p w:rsidR="006D04B3" w:rsidRDefault="006D04B3" w:rsidP="006D04B3">
      <w:pPr>
        <w:spacing w:line="360" w:lineRule="exact"/>
        <w:ind w:firstLineChars="300" w:firstLine="63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①实战占总分</w:t>
      </w:r>
      <w:r>
        <w:rPr>
          <w:rFonts w:cs="宋体"/>
          <w:color w:val="000000"/>
          <w:sz w:val="21"/>
          <w:szCs w:val="21"/>
        </w:rPr>
        <w:t>60%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ind w:firstLineChars="300" w:firstLine="63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②身体素质：男子助跑摸高占总分</w:t>
      </w:r>
      <w:r>
        <w:rPr>
          <w:rFonts w:cs="宋体"/>
          <w:color w:val="000000"/>
          <w:sz w:val="21"/>
          <w:szCs w:val="21"/>
        </w:rPr>
        <w:t>10%</w:t>
      </w:r>
      <w:r>
        <w:rPr>
          <w:rFonts w:cs="宋体" w:hint="eastAsia"/>
          <w:color w:val="000000"/>
          <w:sz w:val="21"/>
          <w:szCs w:val="21"/>
        </w:rPr>
        <w:t>、原地</w:t>
      </w:r>
      <w:proofErr w:type="gramStart"/>
      <w:r>
        <w:rPr>
          <w:rFonts w:cs="宋体" w:hint="eastAsia"/>
          <w:color w:val="000000"/>
          <w:sz w:val="21"/>
          <w:szCs w:val="21"/>
        </w:rPr>
        <w:t>五连纵跳摸高</w:t>
      </w:r>
      <w:proofErr w:type="gramEnd"/>
      <w:r>
        <w:rPr>
          <w:rFonts w:cs="宋体" w:hint="eastAsia"/>
          <w:color w:val="000000"/>
          <w:sz w:val="21"/>
          <w:szCs w:val="21"/>
        </w:rPr>
        <w:t>占总分</w:t>
      </w:r>
      <w:r>
        <w:rPr>
          <w:rFonts w:cs="宋体"/>
          <w:color w:val="000000"/>
          <w:sz w:val="21"/>
          <w:szCs w:val="21"/>
        </w:rPr>
        <w:t>10%</w:t>
      </w:r>
      <w:r>
        <w:rPr>
          <w:rFonts w:cs="宋体" w:hint="eastAsia"/>
          <w:color w:val="000000"/>
          <w:sz w:val="21"/>
          <w:szCs w:val="21"/>
        </w:rPr>
        <w:t>；女子助跑摸高占总分</w:t>
      </w:r>
      <w:r>
        <w:rPr>
          <w:rFonts w:cs="宋体"/>
          <w:color w:val="000000"/>
          <w:sz w:val="21"/>
          <w:szCs w:val="21"/>
        </w:rPr>
        <w:t>20%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ind w:firstLineChars="300" w:firstLine="63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lastRenderedPageBreak/>
        <w:t>③专项基础技术：全场运球三点变线</w:t>
      </w:r>
      <w:proofErr w:type="gramStart"/>
      <w:r>
        <w:rPr>
          <w:rFonts w:cs="宋体" w:hint="eastAsia"/>
          <w:color w:val="000000"/>
          <w:sz w:val="21"/>
          <w:szCs w:val="21"/>
        </w:rPr>
        <w:t>上篮占</w:t>
      </w:r>
      <w:proofErr w:type="gramEnd"/>
      <w:r>
        <w:rPr>
          <w:rFonts w:cs="宋体" w:hint="eastAsia"/>
          <w:color w:val="000000"/>
          <w:sz w:val="21"/>
          <w:szCs w:val="21"/>
        </w:rPr>
        <w:t>总分</w:t>
      </w:r>
      <w:r>
        <w:rPr>
          <w:rFonts w:cs="宋体"/>
          <w:color w:val="000000"/>
          <w:sz w:val="21"/>
          <w:szCs w:val="21"/>
        </w:rPr>
        <w:t>10%</w:t>
      </w:r>
      <w:r>
        <w:rPr>
          <w:rFonts w:cs="宋体" w:hint="eastAsia"/>
          <w:color w:val="000000"/>
          <w:sz w:val="21"/>
          <w:szCs w:val="21"/>
        </w:rPr>
        <w:t>，</w:t>
      </w:r>
      <w:proofErr w:type="gramStart"/>
      <w:r>
        <w:rPr>
          <w:rFonts w:cs="宋体" w:hint="eastAsia"/>
          <w:color w:val="000000"/>
          <w:sz w:val="21"/>
          <w:szCs w:val="21"/>
        </w:rPr>
        <w:t>投篮占</w:t>
      </w:r>
      <w:proofErr w:type="gramEnd"/>
      <w:r>
        <w:rPr>
          <w:rFonts w:cs="宋体" w:hint="eastAsia"/>
          <w:color w:val="000000"/>
          <w:sz w:val="21"/>
          <w:szCs w:val="21"/>
        </w:rPr>
        <w:t>总分</w:t>
      </w:r>
      <w:r>
        <w:rPr>
          <w:rFonts w:cs="宋体"/>
          <w:color w:val="000000"/>
          <w:sz w:val="21"/>
          <w:szCs w:val="21"/>
        </w:rPr>
        <w:t>10%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（四）排球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．考核内容</w:t>
      </w:r>
    </w:p>
    <w:p w:rsidR="006D04B3" w:rsidRDefault="006D04B3" w:rsidP="006D04B3">
      <w:pPr>
        <w:spacing w:line="360" w:lineRule="exact"/>
        <w:ind w:firstLineChars="100" w:firstLine="21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）助跑摸高</w:t>
      </w:r>
    </w:p>
    <w:p w:rsidR="006D04B3" w:rsidRDefault="006D04B3" w:rsidP="006D04B3">
      <w:pPr>
        <w:spacing w:line="360" w:lineRule="exact"/>
        <w:ind w:firstLineChars="100" w:firstLine="21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）传垫球</w:t>
      </w:r>
    </w:p>
    <w:p w:rsidR="006D04B3" w:rsidRDefault="006D04B3" w:rsidP="006D04B3">
      <w:pPr>
        <w:spacing w:line="360" w:lineRule="exact"/>
        <w:ind w:firstLineChars="100" w:firstLine="21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）扣球</w:t>
      </w:r>
    </w:p>
    <w:p w:rsidR="006D04B3" w:rsidRDefault="006D04B3" w:rsidP="006D04B3">
      <w:pPr>
        <w:spacing w:line="360" w:lineRule="exact"/>
        <w:ind w:firstLineChars="100" w:firstLine="21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（4）发球</w:t>
      </w:r>
    </w:p>
    <w:p w:rsidR="006D04B3" w:rsidRDefault="006D04B3" w:rsidP="006D04B3">
      <w:pPr>
        <w:spacing w:line="360" w:lineRule="exact"/>
        <w:ind w:firstLineChars="100" w:firstLine="21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）实战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2</w:t>
      </w:r>
      <w:r>
        <w:rPr>
          <w:rFonts w:cs="宋体"/>
          <w:color w:val="000000"/>
          <w:sz w:val="21"/>
          <w:szCs w:val="21"/>
        </w:rPr>
        <w:t>.</w:t>
      </w:r>
      <w:r>
        <w:rPr>
          <w:rFonts w:cs="宋体" w:hint="eastAsia"/>
          <w:color w:val="000000"/>
          <w:sz w:val="21"/>
          <w:szCs w:val="21"/>
        </w:rPr>
        <w:t>考核办法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（1）助跑摸高：采用二、三步助跑，双脚起跳，单手摸高，每人做两次，</w:t>
      </w:r>
      <w:proofErr w:type="gramStart"/>
      <w:r>
        <w:rPr>
          <w:rFonts w:cs="宋体" w:hint="eastAsia"/>
          <w:color w:val="000000"/>
          <w:sz w:val="21"/>
          <w:szCs w:val="21"/>
        </w:rPr>
        <w:t>取最高</w:t>
      </w:r>
      <w:proofErr w:type="gramEnd"/>
      <w:r>
        <w:rPr>
          <w:rFonts w:cs="宋体" w:hint="eastAsia"/>
          <w:color w:val="000000"/>
          <w:sz w:val="21"/>
          <w:szCs w:val="21"/>
        </w:rPr>
        <w:t>成绩。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男生3.00米，女生2.70米得满分3</w:t>
      </w:r>
      <w:r>
        <w:rPr>
          <w:rFonts w:cs="宋体"/>
          <w:color w:val="000000"/>
          <w:sz w:val="21"/>
          <w:szCs w:val="21"/>
        </w:rPr>
        <w:t>0</w:t>
      </w:r>
      <w:r>
        <w:rPr>
          <w:rFonts w:cs="宋体" w:hint="eastAsia"/>
          <w:color w:val="000000"/>
          <w:sz w:val="21"/>
          <w:szCs w:val="21"/>
        </w:rPr>
        <w:t>分。</w:t>
      </w:r>
    </w:p>
    <w:tbl>
      <w:tblPr>
        <w:tblStyle w:val="a6"/>
        <w:tblW w:w="7794" w:type="dxa"/>
        <w:jc w:val="center"/>
        <w:tblLayout w:type="fixed"/>
        <w:tblLook w:val="04A0" w:firstRow="1" w:lastRow="0" w:firstColumn="1" w:lastColumn="0" w:noHBand="0" w:noVBand="1"/>
      </w:tblPr>
      <w:tblGrid>
        <w:gridCol w:w="2598"/>
        <w:gridCol w:w="2598"/>
        <w:gridCol w:w="2598"/>
      </w:tblGrid>
      <w:tr w:rsidR="006D04B3" w:rsidTr="00DD1B64">
        <w:trPr>
          <w:trHeight w:val="391"/>
          <w:jc w:val="center"/>
        </w:trPr>
        <w:tc>
          <w:tcPr>
            <w:tcW w:w="2598" w:type="dxa"/>
            <w:vMerge w:val="restart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分值</w:t>
            </w:r>
          </w:p>
        </w:tc>
        <w:tc>
          <w:tcPr>
            <w:tcW w:w="5196" w:type="dxa"/>
            <w:gridSpan w:val="2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成绩（米）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  <w:vMerge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女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cs="宋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cs="宋体"/>
                <w:color w:val="000000"/>
                <w:sz w:val="21"/>
                <w:szCs w:val="21"/>
              </w:rPr>
              <w:t>.00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.70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27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.98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.68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.96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.66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21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.94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.64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.92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.62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.90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.60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.88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.58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.86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.56</w:t>
            </w:r>
          </w:p>
        </w:tc>
      </w:tr>
      <w:tr w:rsidR="006D04B3" w:rsidTr="00DD1B64">
        <w:trPr>
          <w:trHeight w:val="391"/>
          <w:jc w:val="center"/>
        </w:trPr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.84</w:t>
            </w:r>
            <w:r>
              <w:rPr>
                <w:rFonts w:cs="宋体" w:hint="eastAsia"/>
                <w:color w:val="000000"/>
                <w:sz w:val="21"/>
                <w:szCs w:val="21"/>
              </w:rPr>
              <w:t>及以下</w:t>
            </w:r>
          </w:p>
        </w:tc>
        <w:tc>
          <w:tcPr>
            <w:tcW w:w="2598" w:type="dxa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cs="宋体"/>
                <w:color w:val="000000"/>
                <w:sz w:val="21"/>
                <w:szCs w:val="21"/>
              </w:rPr>
              <w:t>.54</w:t>
            </w:r>
            <w:r>
              <w:rPr>
                <w:rFonts w:cs="宋体" w:hint="eastAsia"/>
                <w:color w:val="000000"/>
                <w:sz w:val="21"/>
                <w:szCs w:val="21"/>
              </w:rPr>
              <w:t>及以下</w:t>
            </w:r>
          </w:p>
        </w:tc>
      </w:tr>
    </w:tbl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（2）传垫球：隔网裁判依次抛5个球至对网6号位，考生将球传或垫到2，3号位之间的框里。</w:t>
      </w:r>
    </w:p>
    <w:p w:rsidR="006D04B3" w:rsidRDefault="006D04B3" w:rsidP="006D04B3">
      <w:pPr>
        <w:spacing w:line="360" w:lineRule="exact"/>
        <w:textAlignment w:val="baseline"/>
        <w:rPr>
          <w:b/>
          <w:bCs/>
          <w:color w:val="000000"/>
          <w:sz w:val="21"/>
          <w:szCs w:val="21"/>
        </w:rPr>
      </w:pPr>
      <w:proofErr w:type="gramStart"/>
      <w:r>
        <w:rPr>
          <w:rFonts w:cs="宋体" w:hint="eastAsia"/>
          <w:color w:val="000000"/>
          <w:sz w:val="21"/>
          <w:szCs w:val="21"/>
        </w:rPr>
        <w:t>技评要求</w:t>
      </w:r>
      <w:proofErr w:type="gramEnd"/>
      <w:r>
        <w:rPr>
          <w:rFonts w:cs="宋体" w:hint="eastAsia"/>
          <w:color w:val="000000"/>
          <w:sz w:val="21"/>
          <w:szCs w:val="21"/>
        </w:rPr>
        <w:t>：动作到位、协调、熟练、手法正确、击球动作合理。</w:t>
      </w:r>
    </w:p>
    <w:p w:rsidR="006D04B3" w:rsidRDefault="006D04B3" w:rsidP="006D04B3">
      <w:pPr>
        <w:spacing w:line="360" w:lineRule="exact"/>
        <w:textAlignment w:val="baseline"/>
        <w:rPr>
          <w:b/>
          <w:bCs/>
          <w:color w:val="000000"/>
          <w:sz w:val="21"/>
          <w:szCs w:val="21"/>
        </w:rPr>
      </w:pP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D7DD866" wp14:editId="6FE39DF7">
            <wp:simplePos x="0" y="0"/>
            <wp:positionH relativeFrom="column">
              <wp:posOffset>5080</wp:posOffset>
            </wp:positionH>
            <wp:positionV relativeFrom="paragraph">
              <wp:posOffset>6239511</wp:posOffset>
            </wp:positionV>
            <wp:extent cx="4454525" cy="2033905"/>
            <wp:effectExtent l="0" t="0" r="3175" b="444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4525" cy="203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动作技术30分：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优秀（27-3</w:t>
      </w:r>
      <w:r>
        <w:rPr>
          <w:rFonts w:cs="宋体"/>
          <w:color w:val="000000"/>
          <w:sz w:val="21"/>
          <w:szCs w:val="21"/>
        </w:rPr>
        <w:t>0</w:t>
      </w:r>
      <w:r>
        <w:rPr>
          <w:rFonts w:cs="宋体" w:hint="eastAsia"/>
          <w:color w:val="000000"/>
          <w:sz w:val="21"/>
          <w:szCs w:val="21"/>
        </w:rPr>
        <w:t>分）：要求动作到位、协调、熟练、手法正确。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良好（21-26</w:t>
      </w:r>
      <w:r>
        <w:rPr>
          <w:rFonts w:cs="宋体"/>
          <w:color w:val="000000"/>
          <w:sz w:val="21"/>
          <w:szCs w:val="21"/>
        </w:rPr>
        <w:t>.</w:t>
      </w:r>
      <w:r>
        <w:rPr>
          <w:rFonts w:cs="宋体" w:hint="eastAsia"/>
          <w:color w:val="000000"/>
          <w:sz w:val="21"/>
          <w:szCs w:val="21"/>
        </w:rPr>
        <w:t>9</w:t>
      </w:r>
      <w:r>
        <w:rPr>
          <w:rFonts w:cs="宋体" w:hint="eastAsia"/>
          <w:color w:val="000000"/>
          <w:sz w:val="21"/>
          <w:szCs w:val="21"/>
        </w:rPr>
        <w:lastRenderedPageBreak/>
        <w:t xml:space="preserve">分）：要求动作较到位、协调、比较熟练，手法较正确。 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及格（15-20</w:t>
      </w:r>
      <w:r>
        <w:rPr>
          <w:rFonts w:cs="宋体"/>
          <w:color w:val="000000"/>
          <w:sz w:val="21"/>
          <w:szCs w:val="21"/>
        </w:rPr>
        <w:t>.</w:t>
      </w:r>
      <w:r>
        <w:rPr>
          <w:rFonts w:cs="宋体" w:hint="eastAsia"/>
          <w:color w:val="000000"/>
          <w:sz w:val="21"/>
          <w:szCs w:val="21"/>
        </w:rPr>
        <w:t xml:space="preserve">9分）：要求动作基本到位、协调、熟练，手法基本正确 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不及格（15分以下）：动作不到位、不协调、不熟练、手法不正确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达标3</w:t>
      </w:r>
      <w:r>
        <w:rPr>
          <w:rFonts w:cs="宋体"/>
          <w:color w:val="000000"/>
          <w:sz w:val="21"/>
          <w:szCs w:val="21"/>
        </w:rPr>
        <w:t>0</w:t>
      </w:r>
      <w:r>
        <w:rPr>
          <w:rFonts w:cs="宋体" w:hint="eastAsia"/>
          <w:color w:val="000000"/>
          <w:sz w:val="21"/>
          <w:szCs w:val="21"/>
        </w:rPr>
        <w:t>分：每个球垫到指定区域，进5个球，每个球6分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（3）扣球：考生在</w:t>
      </w:r>
      <w:proofErr w:type="gramStart"/>
      <w:r>
        <w:rPr>
          <w:rFonts w:cs="宋体" w:hint="eastAsia"/>
          <w:color w:val="000000"/>
          <w:sz w:val="21"/>
          <w:szCs w:val="21"/>
        </w:rPr>
        <w:t>4号位扣5个</w:t>
      </w:r>
      <w:proofErr w:type="gramEnd"/>
      <w:r>
        <w:rPr>
          <w:rFonts w:cs="宋体" w:hint="eastAsia"/>
          <w:color w:val="000000"/>
          <w:sz w:val="21"/>
          <w:szCs w:val="21"/>
        </w:rPr>
        <w:t>球（要求：球落在隔网场地内为前提，以动作准确度评分）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动作技术30分。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优秀（27-3</w:t>
      </w:r>
      <w:r>
        <w:rPr>
          <w:rFonts w:cs="宋体"/>
          <w:color w:val="000000"/>
          <w:sz w:val="21"/>
          <w:szCs w:val="21"/>
        </w:rPr>
        <w:t>0</w:t>
      </w:r>
      <w:r>
        <w:rPr>
          <w:rFonts w:cs="宋体" w:hint="eastAsia"/>
          <w:color w:val="000000"/>
          <w:sz w:val="21"/>
          <w:szCs w:val="21"/>
        </w:rPr>
        <w:t xml:space="preserve">分）：要求动作完整，助跑、起跳、挥臂结合的协调 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良好（21-26.9分）：要求动作较完整，助跑、起跳、挥臂结合较协调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及格（15-20</w:t>
      </w:r>
      <w:r>
        <w:rPr>
          <w:rFonts w:cs="宋体"/>
          <w:color w:val="000000"/>
          <w:sz w:val="21"/>
          <w:szCs w:val="21"/>
        </w:rPr>
        <w:t>.</w:t>
      </w:r>
      <w:r>
        <w:rPr>
          <w:rFonts w:cs="宋体" w:hint="eastAsia"/>
          <w:color w:val="000000"/>
          <w:sz w:val="21"/>
          <w:szCs w:val="21"/>
        </w:rPr>
        <w:t xml:space="preserve">9分）：要求动作基本完整，助跑、起跳、挥臂结合基本协调 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不及格（15分以下）：动作不到位、不协调、不熟练、挥臂结合不协调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达标3</w:t>
      </w:r>
      <w:r>
        <w:rPr>
          <w:rFonts w:cs="宋体"/>
          <w:color w:val="000000"/>
          <w:sz w:val="21"/>
          <w:szCs w:val="21"/>
        </w:rPr>
        <w:t>0</w:t>
      </w:r>
      <w:r>
        <w:rPr>
          <w:rFonts w:cs="宋体" w:hint="eastAsia"/>
          <w:color w:val="000000"/>
          <w:sz w:val="21"/>
          <w:szCs w:val="21"/>
        </w:rPr>
        <w:t>分：5个球在不犯规情况下，将球扣到对网场地，一个球6分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（4）发球：每个考生发5个球，男生要求上手发球，女生可以下手发球，上手发球的女生给予适当加分。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动作技术30分 ：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优秀（27-3</w:t>
      </w:r>
      <w:r>
        <w:rPr>
          <w:rFonts w:cs="宋体"/>
          <w:color w:val="000000"/>
          <w:sz w:val="21"/>
          <w:szCs w:val="21"/>
        </w:rPr>
        <w:t>0</w:t>
      </w:r>
      <w:r>
        <w:rPr>
          <w:rFonts w:cs="宋体" w:hint="eastAsia"/>
          <w:color w:val="000000"/>
          <w:sz w:val="21"/>
          <w:szCs w:val="21"/>
        </w:rPr>
        <w:t>分）：要求上手发球抛球到位，挥臂连贯；下手发球，定做准确，击球点到位，挥臂速度快。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良好（21-26</w:t>
      </w:r>
      <w:r>
        <w:rPr>
          <w:rFonts w:cs="宋体"/>
          <w:color w:val="000000"/>
          <w:sz w:val="21"/>
          <w:szCs w:val="21"/>
        </w:rPr>
        <w:t>.</w:t>
      </w:r>
      <w:r>
        <w:rPr>
          <w:rFonts w:cs="宋体" w:hint="eastAsia"/>
          <w:color w:val="000000"/>
          <w:sz w:val="21"/>
          <w:szCs w:val="21"/>
        </w:rPr>
        <w:t>9分）：要求上手发球</w:t>
      </w:r>
      <w:proofErr w:type="gramStart"/>
      <w:r>
        <w:rPr>
          <w:rFonts w:cs="宋体" w:hint="eastAsia"/>
          <w:color w:val="000000"/>
          <w:sz w:val="21"/>
          <w:szCs w:val="21"/>
        </w:rPr>
        <w:t>抛球较</w:t>
      </w:r>
      <w:proofErr w:type="gramEnd"/>
      <w:r>
        <w:rPr>
          <w:rFonts w:cs="宋体" w:hint="eastAsia"/>
          <w:color w:val="000000"/>
          <w:sz w:val="21"/>
          <w:szCs w:val="21"/>
        </w:rPr>
        <w:t>到位，挥臂连贯；下手发球，定做比较准确，击球点比较到位，挥臂速度比较快。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及格（1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-20</w:t>
      </w:r>
      <w:r>
        <w:rPr>
          <w:rFonts w:cs="宋体"/>
          <w:color w:val="000000"/>
          <w:sz w:val="21"/>
          <w:szCs w:val="21"/>
        </w:rPr>
        <w:t>.</w:t>
      </w:r>
      <w:r>
        <w:rPr>
          <w:rFonts w:cs="宋体" w:hint="eastAsia"/>
          <w:color w:val="000000"/>
          <w:sz w:val="21"/>
          <w:szCs w:val="21"/>
        </w:rPr>
        <w:t>9分）：要求上手发球抛球基本到位，挥臂连贯；下手发球，定做准确，击球点基本到位，挥臂速度缓慢。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不及格（1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分以下）：要求上手发球抛球不到位，挥臂不连贯；下手发球，定做不准确，击球点不到位，挥臂速度慢。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达标3</w:t>
      </w:r>
      <w:r>
        <w:rPr>
          <w:rFonts w:cs="宋体"/>
          <w:color w:val="000000"/>
          <w:sz w:val="21"/>
          <w:szCs w:val="21"/>
        </w:rPr>
        <w:t>0</w:t>
      </w:r>
      <w:r>
        <w:rPr>
          <w:rFonts w:cs="宋体" w:hint="eastAsia"/>
          <w:color w:val="000000"/>
          <w:sz w:val="21"/>
          <w:szCs w:val="21"/>
        </w:rPr>
        <w:t>分：5个球都发过网，到场区域内。一个球6分（注：女生若上手发球的在球过网</w:t>
      </w:r>
      <w:proofErr w:type="gramStart"/>
      <w:r>
        <w:rPr>
          <w:rFonts w:cs="宋体" w:hint="eastAsia"/>
          <w:color w:val="000000"/>
          <w:sz w:val="21"/>
          <w:szCs w:val="21"/>
        </w:rPr>
        <w:t>并动作</w:t>
      </w:r>
      <w:proofErr w:type="gramEnd"/>
      <w:r>
        <w:rPr>
          <w:rFonts w:cs="宋体" w:hint="eastAsia"/>
          <w:color w:val="000000"/>
          <w:sz w:val="21"/>
          <w:szCs w:val="21"/>
        </w:rPr>
        <w:t>准确的情况下</w:t>
      </w:r>
      <w:proofErr w:type="gramStart"/>
      <w:r>
        <w:rPr>
          <w:rFonts w:cs="宋体" w:hint="eastAsia"/>
          <w:color w:val="000000"/>
          <w:sz w:val="21"/>
          <w:szCs w:val="21"/>
        </w:rPr>
        <w:t>每个球加</w:t>
      </w:r>
      <w:proofErr w:type="gramEnd"/>
      <w:r>
        <w:rPr>
          <w:rFonts w:cs="宋体" w:hint="eastAsia"/>
          <w:color w:val="000000"/>
          <w:sz w:val="21"/>
          <w:szCs w:val="21"/>
        </w:rPr>
        <w:t>0.75分）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）实战：按考生人数和实力分组。通过比赛队考生的技术动作规范、人</w:t>
      </w:r>
      <w:proofErr w:type="gramStart"/>
      <w:r>
        <w:rPr>
          <w:rFonts w:cs="宋体" w:hint="eastAsia"/>
          <w:color w:val="000000"/>
          <w:sz w:val="21"/>
          <w:szCs w:val="21"/>
        </w:rPr>
        <w:t>球位置</w:t>
      </w:r>
      <w:proofErr w:type="gramEnd"/>
      <w:r>
        <w:rPr>
          <w:rFonts w:cs="宋体" w:hint="eastAsia"/>
          <w:color w:val="000000"/>
          <w:sz w:val="21"/>
          <w:szCs w:val="21"/>
        </w:rPr>
        <w:t>关系、预判能力、协调程度、运用效果、战术意识、合作精神以及个人实战能力等方面进行综合评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定。</w:t>
      </w:r>
    </w:p>
    <w:tbl>
      <w:tblPr>
        <w:tblStyle w:val="a6"/>
        <w:tblW w:w="8013" w:type="dxa"/>
        <w:jc w:val="center"/>
        <w:tblLayout w:type="fixed"/>
        <w:tblLook w:val="04A0" w:firstRow="1" w:lastRow="0" w:firstColumn="1" w:lastColumn="0" w:noHBand="0" w:noVBand="1"/>
      </w:tblPr>
      <w:tblGrid>
        <w:gridCol w:w="1602"/>
        <w:gridCol w:w="1602"/>
        <w:gridCol w:w="1603"/>
        <w:gridCol w:w="1603"/>
        <w:gridCol w:w="1603"/>
      </w:tblGrid>
      <w:tr w:rsidR="006D04B3" w:rsidTr="00DD1B64">
        <w:trPr>
          <w:trHeight w:val="479"/>
          <w:jc w:val="center"/>
        </w:trPr>
        <w:tc>
          <w:tcPr>
            <w:tcW w:w="1602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等级</w:t>
            </w:r>
          </w:p>
        </w:tc>
        <w:tc>
          <w:tcPr>
            <w:tcW w:w="1602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优</w:t>
            </w:r>
          </w:p>
        </w:tc>
        <w:tc>
          <w:tcPr>
            <w:tcW w:w="1603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良</w:t>
            </w:r>
          </w:p>
        </w:tc>
        <w:tc>
          <w:tcPr>
            <w:tcW w:w="1603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中</w:t>
            </w:r>
          </w:p>
        </w:tc>
        <w:tc>
          <w:tcPr>
            <w:tcW w:w="1603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差</w:t>
            </w:r>
          </w:p>
        </w:tc>
      </w:tr>
      <w:tr w:rsidR="006D04B3" w:rsidTr="00DD1B64">
        <w:trPr>
          <w:trHeight w:val="479"/>
          <w:jc w:val="center"/>
        </w:trPr>
        <w:tc>
          <w:tcPr>
            <w:tcW w:w="1602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分值</w:t>
            </w:r>
          </w:p>
        </w:tc>
        <w:tc>
          <w:tcPr>
            <w:tcW w:w="1602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75-9</w:t>
            </w:r>
            <w:r>
              <w:rPr>
                <w:rFonts w:cs="宋体"/>
                <w:color w:val="000000"/>
                <w:sz w:val="21"/>
                <w:szCs w:val="21"/>
              </w:rPr>
              <w:t>0</w:t>
            </w:r>
            <w:r>
              <w:rPr>
                <w:rFonts w:cs="宋体" w:hint="eastAsia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1603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cs="宋体"/>
                <w:color w:val="000000"/>
                <w:sz w:val="21"/>
                <w:szCs w:val="21"/>
              </w:rPr>
              <w:t>0</w:t>
            </w:r>
            <w:r>
              <w:rPr>
                <w:rFonts w:cs="宋体" w:hint="eastAsia"/>
                <w:color w:val="000000"/>
                <w:sz w:val="21"/>
                <w:szCs w:val="21"/>
              </w:rPr>
              <w:t>-7</w:t>
            </w:r>
            <w:r>
              <w:rPr>
                <w:rFonts w:cs="宋体"/>
                <w:color w:val="000000"/>
                <w:sz w:val="21"/>
                <w:szCs w:val="21"/>
              </w:rPr>
              <w:t>5</w:t>
            </w:r>
            <w:r>
              <w:rPr>
                <w:rFonts w:cs="宋体" w:hint="eastAsia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1603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cs="宋体"/>
                <w:color w:val="000000"/>
                <w:sz w:val="21"/>
                <w:szCs w:val="21"/>
              </w:rPr>
              <w:t>5</w:t>
            </w:r>
            <w:r>
              <w:rPr>
                <w:rFonts w:cs="宋体" w:hint="eastAsia"/>
                <w:color w:val="000000"/>
                <w:sz w:val="21"/>
                <w:szCs w:val="21"/>
              </w:rPr>
              <w:t>-6</w:t>
            </w:r>
            <w:r>
              <w:rPr>
                <w:rFonts w:cs="宋体"/>
                <w:color w:val="000000"/>
                <w:sz w:val="21"/>
                <w:szCs w:val="21"/>
              </w:rPr>
              <w:t>0</w:t>
            </w:r>
            <w:r>
              <w:rPr>
                <w:rFonts w:cs="宋体" w:hint="eastAsia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1603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cs="宋体"/>
                <w:color w:val="000000"/>
                <w:sz w:val="21"/>
                <w:szCs w:val="21"/>
              </w:rPr>
              <w:t>5</w:t>
            </w:r>
            <w:r>
              <w:rPr>
                <w:rFonts w:cs="宋体" w:hint="eastAsia"/>
                <w:color w:val="000000"/>
                <w:sz w:val="21"/>
                <w:szCs w:val="21"/>
              </w:rPr>
              <w:t>分以下</w:t>
            </w:r>
          </w:p>
        </w:tc>
      </w:tr>
      <w:tr w:rsidR="006D04B3" w:rsidTr="00DD1B64">
        <w:trPr>
          <w:trHeight w:val="479"/>
          <w:jc w:val="center"/>
        </w:trPr>
        <w:tc>
          <w:tcPr>
            <w:tcW w:w="1602" w:type="dxa"/>
            <w:vAlign w:val="center"/>
          </w:tcPr>
          <w:p w:rsidR="006D04B3" w:rsidRDefault="006D04B3" w:rsidP="00DD1B64">
            <w:pPr>
              <w:spacing w:line="360" w:lineRule="exact"/>
              <w:jc w:val="center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标准</w:t>
            </w:r>
          </w:p>
        </w:tc>
        <w:tc>
          <w:tcPr>
            <w:tcW w:w="1602" w:type="dxa"/>
            <w:vAlign w:val="center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各技术动作规范协调，运用效果良好；战术意识及个人实战能力很强。</w:t>
            </w:r>
          </w:p>
        </w:tc>
        <w:tc>
          <w:tcPr>
            <w:tcW w:w="1603" w:type="dxa"/>
            <w:vAlign w:val="center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各技术动作规范协调，运用效果良好；战术意识及个人实战能力较强。</w:t>
            </w:r>
          </w:p>
        </w:tc>
        <w:tc>
          <w:tcPr>
            <w:tcW w:w="1603" w:type="dxa"/>
            <w:vAlign w:val="center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各技术动作规范程度、协调性及运用效果一般；战术意识及个人实战能力一般。</w:t>
            </w:r>
          </w:p>
        </w:tc>
        <w:tc>
          <w:tcPr>
            <w:tcW w:w="1603" w:type="dxa"/>
            <w:vAlign w:val="center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各技术动作规范程度、协调性及运用效果较差；战术意识及个人实战能力较差。</w:t>
            </w:r>
          </w:p>
        </w:tc>
      </w:tr>
    </w:tbl>
    <w:p w:rsidR="006D04B3" w:rsidRDefault="006D04B3" w:rsidP="006D04B3">
      <w:pPr>
        <w:spacing w:line="360" w:lineRule="exact"/>
        <w:textAlignment w:val="baseline"/>
        <w:rPr>
          <w:rFonts w:cs="宋体"/>
          <w:bCs/>
          <w:color w:val="000000"/>
          <w:sz w:val="21"/>
          <w:szCs w:val="21"/>
        </w:rPr>
      </w:pPr>
      <w:r>
        <w:rPr>
          <w:rFonts w:cs="宋体"/>
          <w:bCs/>
          <w:color w:val="000000"/>
          <w:sz w:val="21"/>
          <w:szCs w:val="21"/>
        </w:rPr>
        <w:t>3</w:t>
      </w:r>
      <w:r>
        <w:rPr>
          <w:rFonts w:cs="宋体" w:hint="eastAsia"/>
          <w:bCs/>
          <w:color w:val="000000"/>
          <w:sz w:val="21"/>
          <w:szCs w:val="21"/>
        </w:rPr>
        <w:t>．评分办法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）体育技能考核满分为3</w:t>
      </w:r>
      <w:r>
        <w:rPr>
          <w:rFonts w:cs="宋体"/>
          <w:color w:val="000000"/>
          <w:sz w:val="21"/>
          <w:szCs w:val="21"/>
        </w:rPr>
        <w:t>00</w:t>
      </w:r>
      <w:r>
        <w:rPr>
          <w:rFonts w:cs="宋体" w:hint="eastAsia"/>
          <w:color w:val="000000"/>
          <w:sz w:val="21"/>
          <w:szCs w:val="21"/>
        </w:rPr>
        <w:t>分，。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lastRenderedPageBreak/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）各项所占分值</w:t>
      </w:r>
    </w:p>
    <w:p w:rsidR="006D04B3" w:rsidRDefault="006D04B3" w:rsidP="006D04B3">
      <w:pPr>
        <w:spacing w:line="360" w:lineRule="exact"/>
        <w:ind w:firstLineChars="300" w:firstLine="63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①实战占总分</w:t>
      </w:r>
      <w:r>
        <w:rPr>
          <w:rFonts w:cs="宋体"/>
          <w:color w:val="000000"/>
          <w:sz w:val="21"/>
          <w:szCs w:val="21"/>
        </w:rPr>
        <w:t>30%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ind w:firstLineChars="300" w:firstLine="63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②身体素质：助跑摸高占总分</w:t>
      </w:r>
      <w:r>
        <w:rPr>
          <w:rFonts w:cs="宋体"/>
          <w:color w:val="000000"/>
          <w:sz w:val="21"/>
          <w:szCs w:val="21"/>
        </w:rPr>
        <w:t>10%</w:t>
      </w:r>
    </w:p>
    <w:p w:rsidR="006D04B3" w:rsidRDefault="006D04B3" w:rsidP="006D04B3">
      <w:pPr>
        <w:spacing w:line="360" w:lineRule="exact"/>
        <w:ind w:firstLineChars="300" w:firstLine="63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③专项基础技术：传垫球占总分</w:t>
      </w:r>
      <w:r>
        <w:rPr>
          <w:rFonts w:cs="宋体"/>
          <w:color w:val="000000"/>
          <w:sz w:val="21"/>
          <w:szCs w:val="21"/>
        </w:rPr>
        <w:t>20%</w:t>
      </w:r>
      <w:r>
        <w:rPr>
          <w:rFonts w:cs="宋体" w:hint="eastAsia"/>
          <w:color w:val="000000"/>
          <w:sz w:val="21"/>
          <w:szCs w:val="21"/>
        </w:rPr>
        <w:t>，</w:t>
      </w:r>
      <w:proofErr w:type="gramStart"/>
      <w:r>
        <w:rPr>
          <w:rFonts w:cs="宋体" w:hint="eastAsia"/>
          <w:color w:val="000000"/>
          <w:sz w:val="21"/>
          <w:szCs w:val="21"/>
        </w:rPr>
        <w:t>扣球占</w:t>
      </w:r>
      <w:proofErr w:type="gramEnd"/>
      <w:r>
        <w:rPr>
          <w:rFonts w:cs="宋体" w:hint="eastAsia"/>
          <w:color w:val="000000"/>
          <w:sz w:val="21"/>
          <w:szCs w:val="21"/>
        </w:rPr>
        <w:t>总分</w:t>
      </w:r>
      <w:r>
        <w:rPr>
          <w:rFonts w:cs="宋体"/>
          <w:color w:val="000000"/>
          <w:sz w:val="21"/>
          <w:szCs w:val="21"/>
        </w:rPr>
        <w:t>20%</w:t>
      </w:r>
      <w:r>
        <w:rPr>
          <w:rFonts w:cs="宋体" w:hint="eastAsia"/>
          <w:color w:val="000000"/>
          <w:sz w:val="21"/>
          <w:szCs w:val="21"/>
        </w:rPr>
        <w:t>，发球占</w:t>
      </w:r>
      <w:r>
        <w:rPr>
          <w:rFonts w:cs="宋体"/>
          <w:color w:val="000000"/>
          <w:sz w:val="21"/>
          <w:szCs w:val="21"/>
        </w:rPr>
        <w:t>20</w:t>
      </w:r>
      <w:r>
        <w:rPr>
          <w:rFonts w:cs="宋体" w:hint="eastAsia"/>
          <w:color w:val="000000"/>
          <w:sz w:val="21"/>
          <w:szCs w:val="21"/>
        </w:rPr>
        <w:t>%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（五）羽毛球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．考核内容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</w:t>
      </w:r>
      <w:proofErr w:type="gramStart"/>
      <w:r>
        <w:rPr>
          <w:rFonts w:cs="宋体" w:hint="eastAsia"/>
          <w:color w:val="000000"/>
          <w:sz w:val="21"/>
          <w:szCs w:val="21"/>
        </w:rPr>
        <w:t>正手发高远</w:t>
      </w:r>
      <w:proofErr w:type="gramEnd"/>
      <w:r>
        <w:rPr>
          <w:rFonts w:cs="宋体" w:hint="eastAsia"/>
          <w:color w:val="000000"/>
          <w:sz w:val="21"/>
          <w:szCs w:val="21"/>
        </w:rPr>
        <w:t>球</w:t>
      </w:r>
      <w:r>
        <w:rPr>
          <w:rFonts w:cs="宋体"/>
          <w:color w:val="000000"/>
          <w:sz w:val="21"/>
          <w:szCs w:val="21"/>
        </w:rPr>
        <w:t xml:space="preserve">                      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）正手</w:t>
      </w:r>
      <w:proofErr w:type="gramStart"/>
      <w:r>
        <w:rPr>
          <w:rFonts w:cs="宋体" w:hint="eastAsia"/>
          <w:color w:val="000000"/>
          <w:sz w:val="21"/>
          <w:szCs w:val="21"/>
        </w:rPr>
        <w:t>击</w:t>
      </w:r>
      <w:proofErr w:type="gramEnd"/>
      <w:r>
        <w:rPr>
          <w:rFonts w:cs="宋体" w:hint="eastAsia"/>
          <w:color w:val="000000"/>
          <w:sz w:val="21"/>
          <w:szCs w:val="21"/>
        </w:rPr>
        <w:t>高远球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）正、反手定点网前搓、推、勾球</w:t>
      </w:r>
      <w:r>
        <w:rPr>
          <w:rFonts w:cs="宋体"/>
          <w:color w:val="000000"/>
          <w:sz w:val="21"/>
          <w:szCs w:val="21"/>
        </w:rPr>
        <w:t xml:space="preserve">       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4</w:t>
      </w:r>
      <w:r>
        <w:rPr>
          <w:rFonts w:cs="宋体" w:hint="eastAsia"/>
          <w:color w:val="000000"/>
          <w:sz w:val="21"/>
          <w:szCs w:val="21"/>
        </w:rPr>
        <w:t>）实战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．考核方法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</w:t>
      </w:r>
      <w:proofErr w:type="gramStart"/>
      <w:r>
        <w:rPr>
          <w:rFonts w:cs="宋体" w:hint="eastAsia"/>
          <w:color w:val="000000"/>
          <w:sz w:val="21"/>
          <w:szCs w:val="21"/>
        </w:rPr>
        <w:t>正手发高远</w:t>
      </w:r>
      <w:proofErr w:type="gramEnd"/>
      <w:r>
        <w:rPr>
          <w:rFonts w:cs="宋体" w:hint="eastAsia"/>
          <w:color w:val="000000"/>
          <w:sz w:val="21"/>
          <w:szCs w:val="21"/>
        </w:rPr>
        <w:t>球：受试者从单打场地的左和右发球区内分别发出高远球。发出的球应以较高的弧线飞行，垂直下落到斜对角发球区的双打后发球线到端线之间的区域内。左右各发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个球。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）正手</w:t>
      </w:r>
      <w:proofErr w:type="gramStart"/>
      <w:r>
        <w:rPr>
          <w:rFonts w:cs="宋体" w:hint="eastAsia"/>
          <w:color w:val="000000"/>
          <w:sz w:val="21"/>
          <w:szCs w:val="21"/>
        </w:rPr>
        <w:t>击</w:t>
      </w:r>
      <w:proofErr w:type="gramEnd"/>
      <w:r>
        <w:rPr>
          <w:rFonts w:cs="宋体" w:hint="eastAsia"/>
          <w:color w:val="000000"/>
          <w:sz w:val="21"/>
          <w:szCs w:val="21"/>
        </w:rPr>
        <w:t>高远球：受试者持球拍站在球场后场，将教练或队员发出的</w:t>
      </w:r>
      <w:proofErr w:type="gramStart"/>
      <w:r>
        <w:rPr>
          <w:rFonts w:cs="宋体" w:hint="eastAsia"/>
          <w:color w:val="000000"/>
          <w:sz w:val="21"/>
          <w:szCs w:val="21"/>
        </w:rPr>
        <w:t>高远球</w:t>
      </w:r>
      <w:proofErr w:type="gramEnd"/>
      <w:r>
        <w:rPr>
          <w:rFonts w:cs="宋体" w:hint="eastAsia"/>
          <w:color w:val="000000"/>
          <w:sz w:val="21"/>
          <w:szCs w:val="21"/>
        </w:rPr>
        <w:t>分别用正手上手</w:t>
      </w:r>
      <w:proofErr w:type="gramStart"/>
      <w:r>
        <w:rPr>
          <w:rFonts w:cs="宋体" w:hint="eastAsia"/>
          <w:color w:val="000000"/>
          <w:sz w:val="21"/>
          <w:szCs w:val="21"/>
        </w:rPr>
        <w:t>击高远球</w:t>
      </w:r>
      <w:proofErr w:type="gramEnd"/>
      <w:r>
        <w:rPr>
          <w:rFonts w:cs="宋体" w:hint="eastAsia"/>
          <w:color w:val="000000"/>
          <w:sz w:val="21"/>
          <w:szCs w:val="21"/>
        </w:rPr>
        <w:t>技术和侧身头顶</w:t>
      </w:r>
      <w:proofErr w:type="gramStart"/>
      <w:r>
        <w:rPr>
          <w:rFonts w:cs="宋体" w:hint="eastAsia"/>
          <w:color w:val="000000"/>
          <w:sz w:val="21"/>
          <w:szCs w:val="21"/>
        </w:rPr>
        <w:t>击</w:t>
      </w:r>
      <w:proofErr w:type="gramEnd"/>
      <w:r>
        <w:rPr>
          <w:rFonts w:cs="宋体" w:hint="eastAsia"/>
          <w:color w:val="000000"/>
          <w:sz w:val="21"/>
          <w:szCs w:val="21"/>
        </w:rPr>
        <w:t>高球技术将球击出。受试者按技术动作“准备、引拍、击球、随前”的四个环节进行击球。每人各击</w:t>
      </w:r>
      <w:r>
        <w:rPr>
          <w:rFonts w:cs="宋体"/>
          <w:color w:val="000000"/>
          <w:sz w:val="21"/>
          <w:szCs w:val="21"/>
        </w:rPr>
        <w:t>10</w:t>
      </w:r>
      <w:r>
        <w:rPr>
          <w:rFonts w:cs="宋体" w:hint="eastAsia"/>
          <w:color w:val="000000"/>
          <w:sz w:val="21"/>
          <w:szCs w:val="21"/>
        </w:rPr>
        <w:t>次球。</w:t>
      </w:r>
      <w:r>
        <w:rPr>
          <w:rFonts w:cs="宋体"/>
          <w:color w:val="000000"/>
          <w:sz w:val="21"/>
          <w:szCs w:val="21"/>
        </w:rPr>
        <w:t xml:space="preserve"> </w:t>
      </w:r>
      <w:r>
        <w:rPr>
          <w:rFonts w:cs="宋体" w:hint="eastAsia"/>
          <w:color w:val="000000"/>
          <w:sz w:val="21"/>
          <w:szCs w:val="21"/>
        </w:rPr>
        <w:t>根据受试者完成</w:t>
      </w:r>
      <w:proofErr w:type="gramStart"/>
      <w:r>
        <w:rPr>
          <w:rFonts w:cs="宋体" w:hint="eastAsia"/>
          <w:color w:val="000000"/>
          <w:sz w:val="21"/>
          <w:szCs w:val="21"/>
        </w:rPr>
        <w:t>击高远球</w:t>
      </w:r>
      <w:proofErr w:type="gramEnd"/>
      <w:r>
        <w:rPr>
          <w:rFonts w:cs="宋体" w:hint="eastAsia"/>
          <w:color w:val="000000"/>
          <w:sz w:val="21"/>
          <w:szCs w:val="21"/>
        </w:rPr>
        <w:t>技术动作的情况，综合进行成绩评定。</w:t>
      </w:r>
    </w:p>
    <w:p w:rsidR="006D04B3" w:rsidRDefault="006D04B3" w:rsidP="006D04B3">
      <w:pPr>
        <w:numPr>
          <w:ilvl w:val="0"/>
          <w:numId w:val="2"/>
        </w:numPr>
        <w:spacing w:line="360" w:lineRule="exact"/>
        <w:jc w:val="both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正、反手定点网前搓球、推、勾球：受试者持球拍站在球场中心处准备，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分别结合正手上网和反手上网步法，将教练或队员抛来的网前球依次采用搓球、</w:t>
      </w:r>
      <w:r>
        <w:rPr>
          <w:rFonts w:cs="宋体"/>
          <w:color w:val="000000"/>
          <w:sz w:val="21"/>
          <w:szCs w:val="21"/>
        </w:rPr>
        <w:t xml:space="preserve">   </w:t>
      </w:r>
      <w:r>
        <w:rPr>
          <w:rFonts w:cs="宋体" w:hint="eastAsia"/>
          <w:color w:val="000000"/>
          <w:sz w:val="21"/>
          <w:szCs w:val="21"/>
        </w:rPr>
        <w:t>推直线球、</w:t>
      </w:r>
      <w:proofErr w:type="gramStart"/>
      <w:r>
        <w:rPr>
          <w:rFonts w:cs="宋体" w:hint="eastAsia"/>
          <w:color w:val="000000"/>
          <w:sz w:val="21"/>
          <w:szCs w:val="21"/>
        </w:rPr>
        <w:t>勾对角球</w:t>
      </w:r>
      <w:proofErr w:type="gramEnd"/>
      <w:r>
        <w:rPr>
          <w:rFonts w:cs="宋体" w:hint="eastAsia"/>
          <w:color w:val="000000"/>
          <w:sz w:val="21"/>
          <w:szCs w:val="21"/>
        </w:rPr>
        <w:t>的顺序回击到对方场区内。每次击球后必须回“中心”。正、反手各击</w:t>
      </w:r>
      <w:r>
        <w:rPr>
          <w:rFonts w:cs="宋体"/>
          <w:color w:val="000000"/>
          <w:sz w:val="21"/>
          <w:szCs w:val="21"/>
        </w:rPr>
        <w:t>10</w:t>
      </w:r>
      <w:r>
        <w:rPr>
          <w:rFonts w:cs="宋体" w:hint="eastAsia"/>
          <w:color w:val="000000"/>
          <w:sz w:val="21"/>
          <w:szCs w:val="21"/>
        </w:rPr>
        <w:t>个球。</w:t>
      </w:r>
    </w:p>
    <w:p w:rsidR="006D04B3" w:rsidRDefault="006D04B3" w:rsidP="006D04B3">
      <w:pPr>
        <w:numPr>
          <w:ilvl w:val="0"/>
          <w:numId w:val="2"/>
        </w:numPr>
        <w:spacing w:line="360" w:lineRule="exact"/>
        <w:jc w:val="both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实战：受试者与教练或本院羽毛球队员进行教学比赛</w:t>
      </w:r>
      <w:r>
        <w:rPr>
          <w:rFonts w:cs="宋体"/>
          <w:color w:val="000000"/>
          <w:sz w:val="21"/>
          <w:szCs w:val="21"/>
        </w:rPr>
        <w:t>21</w:t>
      </w:r>
      <w:r>
        <w:rPr>
          <w:rFonts w:cs="宋体" w:hint="eastAsia"/>
          <w:color w:val="000000"/>
          <w:sz w:val="21"/>
          <w:szCs w:val="21"/>
        </w:rPr>
        <w:t>分制一局。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．评分办法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）体育技能考核满分为3</w:t>
      </w:r>
      <w:r>
        <w:rPr>
          <w:rFonts w:cs="宋体"/>
          <w:color w:val="000000"/>
          <w:sz w:val="21"/>
          <w:szCs w:val="21"/>
        </w:rPr>
        <w:t>00</w:t>
      </w:r>
      <w:r>
        <w:rPr>
          <w:rFonts w:cs="宋体" w:hint="eastAsia"/>
          <w:color w:val="000000"/>
          <w:sz w:val="21"/>
          <w:szCs w:val="21"/>
        </w:rPr>
        <w:t>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）实战占总分</w:t>
      </w:r>
      <w:r>
        <w:rPr>
          <w:rFonts w:cs="宋体"/>
          <w:color w:val="000000"/>
          <w:sz w:val="21"/>
          <w:szCs w:val="21"/>
        </w:rPr>
        <w:t>40%</w:t>
      </w:r>
      <w:r>
        <w:rPr>
          <w:rFonts w:cs="宋体" w:hint="eastAsia"/>
          <w:color w:val="000000"/>
          <w:sz w:val="21"/>
          <w:szCs w:val="21"/>
        </w:rPr>
        <w:t>；</w:t>
      </w:r>
      <w:proofErr w:type="gramStart"/>
      <w:r>
        <w:rPr>
          <w:rFonts w:cs="宋体" w:hint="eastAsia"/>
          <w:color w:val="000000"/>
          <w:sz w:val="21"/>
          <w:szCs w:val="21"/>
        </w:rPr>
        <w:t>正手发高远</w:t>
      </w:r>
      <w:proofErr w:type="gramEnd"/>
      <w:r>
        <w:rPr>
          <w:rFonts w:cs="宋体" w:hint="eastAsia"/>
          <w:color w:val="000000"/>
          <w:sz w:val="21"/>
          <w:szCs w:val="21"/>
        </w:rPr>
        <w:t>球、正手</w:t>
      </w:r>
      <w:proofErr w:type="gramStart"/>
      <w:r>
        <w:rPr>
          <w:rFonts w:cs="宋体" w:hint="eastAsia"/>
          <w:color w:val="000000"/>
          <w:sz w:val="21"/>
          <w:szCs w:val="21"/>
        </w:rPr>
        <w:t>击高远球</w:t>
      </w:r>
      <w:proofErr w:type="gramEnd"/>
      <w:r>
        <w:rPr>
          <w:rFonts w:cs="宋体" w:hint="eastAsia"/>
          <w:color w:val="000000"/>
          <w:sz w:val="21"/>
          <w:szCs w:val="21"/>
        </w:rPr>
        <w:t>和正、反手定点网前搓、推、勾球各占总分</w:t>
      </w:r>
      <w:r>
        <w:rPr>
          <w:rFonts w:cs="宋体"/>
          <w:color w:val="000000"/>
          <w:sz w:val="21"/>
          <w:szCs w:val="21"/>
        </w:rPr>
        <w:t>20%</w:t>
      </w:r>
      <w:r>
        <w:rPr>
          <w:rFonts w:cs="宋体" w:hint="eastAsia"/>
          <w:color w:val="000000"/>
          <w:sz w:val="21"/>
          <w:szCs w:val="21"/>
        </w:rPr>
        <w:t>。</w:t>
      </w:r>
      <w:r>
        <w:rPr>
          <w:rFonts w:cs="宋体"/>
          <w:color w:val="000000"/>
          <w:sz w:val="21"/>
          <w:szCs w:val="21"/>
        </w:rPr>
        <w:t xml:space="preserve">     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）实战评分办法依据考生技战术运用情况，临场表现以及相互比赛的战绩，由考核小组综合评分。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kern w:val="11"/>
          <w:sz w:val="21"/>
          <w:szCs w:val="21"/>
        </w:rPr>
      </w:pPr>
      <w:r>
        <w:rPr>
          <w:rFonts w:cs="宋体" w:hint="eastAsia"/>
          <w:b/>
          <w:bCs/>
          <w:color w:val="000000"/>
          <w:kern w:val="11"/>
          <w:sz w:val="21"/>
          <w:szCs w:val="21"/>
        </w:rPr>
        <w:t>（六）乒乓球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/>
          <w:color w:val="000000"/>
          <w:kern w:val="11"/>
          <w:sz w:val="21"/>
          <w:szCs w:val="21"/>
        </w:rPr>
        <w:t>1</w:t>
      </w:r>
      <w:r>
        <w:rPr>
          <w:rFonts w:cs="宋体" w:hint="eastAsia"/>
          <w:color w:val="000000"/>
          <w:kern w:val="11"/>
          <w:sz w:val="21"/>
          <w:szCs w:val="21"/>
        </w:rPr>
        <w:t>．考核内容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（</w:t>
      </w:r>
      <w:r>
        <w:rPr>
          <w:rFonts w:cs="宋体"/>
          <w:color w:val="000000"/>
          <w:kern w:val="11"/>
          <w:sz w:val="21"/>
          <w:szCs w:val="21"/>
        </w:rPr>
        <w:t>1</w:t>
      </w:r>
      <w:r>
        <w:rPr>
          <w:rFonts w:cs="宋体" w:hint="eastAsia"/>
          <w:color w:val="000000"/>
          <w:kern w:val="11"/>
          <w:sz w:val="21"/>
          <w:szCs w:val="21"/>
        </w:rPr>
        <w:t>）基本技能：正手攻球、左推右攻、发球抢攻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（</w:t>
      </w:r>
      <w:r>
        <w:rPr>
          <w:rFonts w:cs="宋体"/>
          <w:color w:val="000000"/>
          <w:kern w:val="11"/>
          <w:sz w:val="21"/>
          <w:szCs w:val="21"/>
        </w:rPr>
        <w:t>2</w:t>
      </w:r>
      <w:r>
        <w:rPr>
          <w:rFonts w:cs="宋体" w:hint="eastAsia"/>
          <w:color w:val="000000"/>
          <w:kern w:val="11"/>
          <w:sz w:val="21"/>
          <w:szCs w:val="21"/>
        </w:rPr>
        <w:t>）实战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/>
          <w:color w:val="000000"/>
          <w:kern w:val="11"/>
          <w:sz w:val="21"/>
          <w:szCs w:val="21"/>
        </w:rPr>
        <w:t>2</w:t>
      </w:r>
      <w:r>
        <w:rPr>
          <w:rFonts w:cs="宋体" w:hint="eastAsia"/>
          <w:color w:val="000000"/>
          <w:kern w:val="11"/>
          <w:sz w:val="21"/>
          <w:szCs w:val="21"/>
        </w:rPr>
        <w:t>．考核方法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（</w:t>
      </w:r>
      <w:r>
        <w:rPr>
          <w:rFonts w:cs="宋体"/>
          <w:color w:val="000000"/>
          <w:kern w:val="11"/>
          <w:sz w:val="21"/>
          <w:szCs w:val="21"/>
        </w:rPr>
        <w:t>1</w:t>
      </w:r>
      <w:r>
        <w:rPr>
          <w:rFonts w:cs="宋体" w:hint="eastAsia"/>
          <w:color w:val="000000"/>
          <w:kern w:val="11"/>
          <w:sz w:val="21"/>
          <w:szCs w:val="21"/>
        </w:rPr>
        <w:t>）正手攻球：考生</w:t>
      </w:r>
      <w:r>
        <w:rPr>
          <w:rFonts w:cs="宋体"/>
          <w:color w:val="000000"/>
          <w:kern w:val="11"/>
          <w:sz w:val="21"/>
          <w:szCs w:val="21"/>
        </w:rPr>
        <w:t>3</w:t>
      </w:r>
      <w:r>
        <w:rPr>
          <w:rFonts w:cs="宋体" w:hint="eastAsia"/>
          <w:color w:val="000000"/>
          <w:kern w:val="11"/>
          <w:sz w:val="21"/>
          <w:szCs w:val="21"/>
        </w:rPr>
        <w:t>次发球的机会，考生发球后，正手斜线对攻，正手攻上台</w:t>
      </w:r>
      <w:r>
        <w:rPr>
          <w:rFonts w:cs="宋体"/>
          <w:color w:val="000000"/>
          <w:kern w:val="11"/>
          <w:sz w:val="21"/>
          <w:szCs w:val="21"/>
        </w:rPr>
        <w:t xml:space="preserve"> </w:t>
      </w:r>
      <w:r>
        <w:rPr>
          <w:rFonts w:cs="宋体" w:hint="eastAsia"/>
          <w:color w:val="000000"/>
          <w:kern w:val="11"/>
          <w:sz w:val="21"/>
          <w:szCs w:val="21"/>
        </w:rPr>
        <w:t>算</w:t>
      </w:r>
      <w:r>
        <w:rPr>
          <w:rFonts w:cs="宋体"/>
          <w:color w:val="000000"/>
          <w:kern w:val="11"/>
          <w:sz w:val="21"/>
          <w:szCs w:val="21"/>
        </w:rPr>
        <w:t>1</w:t>
      </w:r>
      <w:r>
        <w:rPr>
          <w:rFonts w:cs="宋体" w:hint="eastAsia"/>
          <w:color w:val="000000"/>
          <w:kern w:val="11"/>
          <w:sz w:val="21"/>
          <w:szCs w:val="21"/>
        </w:rPr>
        <w:t>个，反手击球不算，连续攻球，球掉在地上算失败</w:t>
      </w:r>
      <w:r>
        <w:rPr>
          <w:rFonts w:cs="宋体"/>
          <w:color w:val="000000"/>
          <w:kern w:val="11"/>
          <w:sz w:val="21"/>
          <w:szCs w:val="21"/>
        </w:rPr>
        <w:t>1</w:t>
      </w:r>
      <w:r>
        <w:rPr>
          <w:rFonts w:cs="宋体" w:hint="eastAsia"/>
          <w:color w:val="000000"/>
          <w:kern w:val="11"/>
          <w:sz w:val="21"/>
          <w:szCs w:val="21"/>
        </w:rPr>
        <w:t>次，测３次取最好成绩记分。</w:t>
      </w:r>
      <w:r>
        <w:rPr>
          <w:rFonts w:cs="宋体"/>
          <w:color w:val="000000"/>
          <w:kern w:val="11"/>
          <w:sz w:val="21"/>
          <w:szCs w:val="21"/>
        </w:rPr>
        <w:t>(</w:t>
      </w:r>
      <w:r>
        <w:rPr>
          <w:rFonts w:cs="宋体" w:hint="eastAsia"/>
          <w:color w:val="000000"/>
          <w:kern w:val="11"/>
          <w:sz w:val="21"/>
          <w:szCs w:val="21"/>
        </w:rPr>
        <w:t>陪练失误不影响成绩</w:t>
      </w:r>
      <w:r>
        <w:rPr>
          <w:rFonts w:cs="宋体"/>
          <w:color w:val="000000"/>
          <w:kern w:val="11"/>
          <w:sz w:val="21"/>
          <w:szCs w:val="21"/>
        </w:rPr>
        <w:t>)</w:t>
      </w:r>
    </w:p>
    <w:p w:rsidR="006D04B3" w:rsidRDefault="006D04B3" w:rsidP="006D04B3">
      <w:pPr>
        <w:numPr>
          <w:ilvl w:val="0"/>
          <w:numId w:val="3"/>
        </w:numPr>
        <w:spacing w:line="360" w:lineRule="exact"/>
        <w:jc w:val="both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左推右攻：考生</w:t>
      </w:r>
      <w:r>
        <w:rPr>
          <w:rFonts w:cs="宋体"/>
          <w:color w:val="000000"/>
          <w:kern w:val="11"/>
          <w:sz w:val="21"/>
          <w:szCs w:val="21"/>
        </w:rPr>
        <w:t>3</w:t>
      </w:r>
      <w:r>
        <w:rPr>
          <w:rFonts w:cs="宋体" w:hint="eastAsia"/>
          <w:color w:val="000000"/>
          <w:kern w:val="11"/>
          <w:sz w:val="21"/>
          <w:szCs w:val="21"/>
        </w:rPr>
        <w:t>次发球的机会，考生发球后，陪练员在球台正手位推档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陪</w:t>
      </w:r>
      <w:r>
        <w:rPr>
          <w:rFonts w:cs="宋体"/>
          <w:color w:val="000000"/>
          <w:kern w:val="11"/>
          <w:sz w:val="21"/>
          <w:szCs w:val="21"/>
        </w:rPr>
        <w:t xml:space="preserve"> </w:t>
      </w:r>
      <w:r>
        <w:rPr>
          <w:rFonts w:cs="宋体" w:hint="eastAsia"/>
          <w:color w:val="000000"/>
          <w:kern w:val="11"/>
          <w:sz w:val="21"/>
          <w:szCs w:val="21"/>
        </w:rPr>
        <w:t>练，并将球推到考生正、反手各一次，循环进行。考生左右各击球１次，一个循环计一次，必须跑动到台面的两个直线，并将球送还到陪练的正手位台区，否则不予计数，球掉在地上算</w:t>
      </w:r>
      <w:r>
        <w:rPr>
          <w:rFonts w:cs="宋体" w:hint="eastAsia"/>
          <w:color w:val="000000"/>
          <w:kern w:val="11"/>
          <w:sz w:val="21"/>
          <w:szCs w:val="21"/>
        </w:rPr>
        <w:lastRenderedPageBreak/>
        <w:t>失败</w:t>
      </w:r>
      <w:r>
        <w:rPr>
          <w:rFonts w:cs="宋体"/>
          <w:color w:val="000000"/>
          <w:kern w:val="11"/>
          <w:sz w:val="21"/>
          <w:szCs w:val="21"/>
        </w:rPr>
        <w:t>1</w:t>
      </w:r>
      <w:r>
        <w:rPr>
          <w:rFonts w:cs="宋体" w:hint="eastAsia"/>
          <w:color w:val="000000"/>
          <w:kern w:val="11"/>
          <w:sz w:val="21"/>
          <w:szCs w:val="21"/>
        </w:rPr>
        <w:t>次，测３次取最好成绩记分。</w:t>
      </w:r>
      <w:r>
        <w:rPr>
          <w:rFonts w:cs="宋体"/>
          <w:color w:val="000000"/>
          <w:kern w:val="11"/>
          <w:sz w:val="21"/>
          <w:szCs w:val="21"/>
        </w:rPr>
        <w:t>(</w:t>
      </w:r>
      <w:r>
        <w:rPr>
          <w:rFonts w:cs="宋体" w:hint="eastAsia"/>
          <w:color w:val="000000"/>
          <w:kern w:val="11"/>
          <w:sz w:val="21"/>
          <w:szCs w:val="21"/>
        </w:rPr>
        <w:t>陪练失误不影响成绩</w:t>
      </w:r>
      <w:r>
        <w:rPr>
          <w:rFonts w:cs="宋体"/>
          <w:color w:val="000000"/>
          <w:kern w:val="11"/>
          <w:sz w:val="21"/>
          <w:szCs w:val="21"/>
        </w:rPr>
        <w:t>)</w:t>
      </w:r>
    </w:p>
    <w:p w:rsidR="006D04B3" w:rsidRDefault="006D04B3" w:rsidP="006D04B3">
      <w:pPr>
        <w:numPr>
          <w:ilvl w:val="0"/>
          <w:numId w:val="3"/>
        </w:numPr>
        <w:spacing w:line="360" w:lineRule="exact"/>
        <w:jc w:val="both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发球抢攻：</w:t>
      </w:r>
      <w:r>
        <w:rPr>
          <w:rFonts w:cs="宋体"/>
          <w:color w:val="000000"/>
          <w:kern w:val="11"/>
          <w:sz w:val="21"/>
          <w:szCs w:val="21"/>
        </w:rPr>
        <w:t>10</w:t>
      </w:r>
      <w:r>
        <w:rPr>
          <w:rFonts w:cs="宋体" w:hint="eastAsia"/>
          <w:color w:val="000000"/>
          <w:kern w:val="11"/>
          <w:sz w:val="21"/>
          <w:szCs w:val="21"/>
        </w:rPr>
        <w:t>次发球机会，必须在第三板抢攻到直线和斜线各</w:t>
      </w:r>
      <w:r>
        <w:rPr>
          <w:rFonts w:cs="宋体"/>
          <w:color w:val="000000"/>
          <w:kern w:val="11"/>
          <w:sz w:val="21"/>
          <w:szCs w:val="21"/>
        </w:rPr>
        <w:t>5</w:t>
      </w:r>
      <w:r>
        <w:rPr>
          <w:rFonts w:cs="宋体" w:hint="eastAsia"/>
          <w:color w:val="000000"/>
          <w:kern w:val="11"/>
          <w:sz w:val="21"/>
          <w:szCs w:val="21"/>
        </w:rPr>
        <w:t>个，抢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攻不到线不予计数，自主选择在正手位或在</w:t>
      </w:r>
      <w:proofErr w:type="gramStart"/>
      <w:r>
        <w:rPr>
          <w:rFonts w:cs="宋体" w:hint="eastAsia"/>
          <w:color w:val="000000"/>
          <w:kern w:val="11"/>
          <w:sz w:val="21"/>
          <w:szCs w:val="21"/>
        </w:rPr>
        <w:t>侧身位</w:t>
      </w:r>
      <w:proofErr w:type="gramEnd"/>
      <w:r>
        <w:rPr>
          <w:rFonts w:cs="宋体" w:hint="eastAsia"/>
          <w:color w:val="000000"/>
          <w:kern w:val="11"/>
          <w:sz w:val="21"/>
          <w:szCs w:val="21"/>
        </w:rPr>
        <w:t>抢攻。</w:t>
      </w:r>
      <w:r>
        <w:rPr>
          <w:rFonts w:cs="宋体"/>
          <w:color w:val="000000"/>
          <w:kern w:val="11"/>
          <w:sz w:val="21"/>
          <w:szCs w:val="21"/>
        </w:rPr>
        <w:t>(</w:t>
      </w:r>
      <w:r>
        <w:rPr>
          <w:rFonts w:cs="宋体" w:hint="eastAsia"/>
          <w:color w:val="000000"/>
          <w:kern w:val="11"/>
          <w:sz w:val="21"/>
          <w:szCs w:val="21"/>
        </w:rPr>
        <w:t>陪练失误不影响成绩</w:t>
      </w:r>
      <w:r>
        <w:rPr>
          <w:rFonts w:cs="宋体"/>
          <w:color w:val="000000"/>
          <w:kern w:val="11"/>
          <w:sz w:val="21"/>
          <w:szCs w:val="21"/>
        </w:rPr>
        <w:t>)</w:t>
      </w:r>
    </w:p>
    <w:p w:rsidR="006D04B3" w:rsidRDefault="006D04B3" w:rsidP="006D04B3">
      <w:pPr>
        <w:numPr>
          <w:ilvl w:val="0"/>
          <w:numId w:val="3"/>
        </w:numPr>
        <w:spacing w:line="360" w:lineRule="exact"/>
        <w:jc w:val="both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实战：根据考生人数，进行比赛编排，决定采用循环赛或淘汰赛，根据比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赛战况给分。</w:t>
      </w:r>
      <w:proofErr w:type="gramStart"/>
      <w:r>
        <w:rPr>
          <w:rFonts w:cs="宋体" w:hint="eastAsia"/>
          <w:color w:val="000000"/>
          <w:kern w:val="11"/>
          <w:sz w:val="21"/>
          <w:szCs w:val="21"/>
        </w:rPr>
        <w:t>另比赛</w:t>
      </w:r>
      <w:proofErr w:type="gramEnd"/>
      <w:r>
        <w:rPr>
          <w:rFonts w:cs="宋体" w:hint="eastAsia"/>
          <w:color w:val="000000"/>
          <w:kern w:val="11"/>
          <w:sz w:val="21"/>
          <w:szCs w:val="21"/>
        </w:rPr>
        <w:t>采用白色三星红双喜球，每场都采用五局三胜制。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/>
          <w:color w:val="000000"/>
          <w:kern w:val="11"/>
          <w:sz w:val="21"/>
          <w:szCs w:val="21"/>
        </w:rPr>
        <w:t>3</w:t>
      </w:r>
      <w:r>
        <w:rPr>
          <w:rFonts w:cs="宋体" w:hint="eastAsia"/>
          <w:color w:val="000000"/>
          <w:kern w:val="11"/>
          <w:sz w:val="21"/>
          <w:szCs w:val="21"/>
        </w:rPr>
        <w:t>．评分办法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（</w:t>
      </w:r>
      <w:r>
        <w:rPr>
          <w:rFonts w:cs="宋体"/>
          <w:color w:val="000000"/>
          <w:kern w:val="11"/>
          <w:sz w:val="21"/>
          <w:szCs w:val="21"/>
        </w:rPr>
        <w:t>1</w:t>
      </w:r>
      <w:r>
        <w:rPr>
          <w:rFonts w:cs="宋体" w:hint="eastAsia"/>
          <w:color w:val="000000"/>
          <w:kern w:val="11"/>
          <w:sz w:val="21"/>
          <w:szCs w:val="21"/>
        </w:rPr>
        <w:t>）体育技能满分为3</w:t>
      </w:r>
      <w:r>
        <w:rPr>
          <w:rFonts w:cs="宋体"/>
          <w:color w:val="000000"/>
          <w:kern w:val="11"/>
          <w:sz w:val="21"/>
          <w:szCs w:val="21"/>
        </w:rPr>
        <w:t>00</w:t>
      </w:r>
      <w:r>
        <w:rPr>
          <w:rFonts w:cs="宋体" w:hint="eastAsia"/>
          <w:color w:val="000000"/>
          <w:kern w:val="11"/>
          <w:sz w:val="21"/>
          <w:szCs w:val="21"/>
        </w:rPr>
        <w:t>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（</w:t>
      </w:r>
      <w:r>
        <w:rPr>
          <w:rFonts w:cs="宋体"/>
          <w:color w:val="000000"/>
          <w:kern w:val="11"/>
          <w:sz w:val="21"/>
          <w:szCs w:val="21"/>
        </w:rPr>
        <w:t>2</w:t>
      </w:r>
      <w:r>
        <w:rPr>
          <w:rFonts w:cs="宋体" w:hint="eastAsia"/>
          <w:color w:val="000000"/>
          <w:kern w:val="11"/>
          <w:sz w:val="21"/>
          <w:szCs w:val="21"/>
        </w:rPr>
        <w:t>）各项分值为：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①基本技能：正手</w:t>
      </w:r>
      <w:proofErr w:type="gramStart"/>
      <w:r>
        <w:rPr>
          <w:rFonts w:cs="宋体" w:hint="eastAsia"/>
          <w:color w:val="000000"/>
          <w:kern w:val="11"/>
          <w:sz w:val="21"/>
          <w:szCs w:val="21"/>
        </w:rPr>
        <w:t>攻球占</w:t>
      </w:r>
      <w:proofErr w:type="gramEnd"/>
      <w:r>
        <w:rPr>
          <w:rFonts w:cs="宋体"/>
          <w:color w:val="000000"/>
          <w:kern w:val="11"/>
          <w:sz w:val="21"/>
          <w:szCs w:val="21"/>
        </w:rPr>
        <w:t>20</w:t>
      </w:r>
      <w:r>
        <w:rPr>
          <w:rFonts w:cs="宋体" w:hint="eastAsia"/>
          <w:color w:val="000000"/>
          <w:kern w:val="11"/>
          <w:sz w:val="21"/>
          <w:szCs w:val="21"/>
        </w:rPr>
        <w:t>％（其中达标</w:t>
      </w:r>
      <w:r>
        <w:rPr>
          <w:rFonts w:cs="宋体"/>
          <w:color w:val="000000"/>
          <w:kern w:val="11"/>
          <w:sz w:val="21"/>
          <w:szCs w:val="21"/>
        </w:rPr>
        <w:t>10</w:t>
      </w:r>
      <w:r>
        <w:rPr>
          <w:rFonts w:cs="宋体" w:hint="eastAsia"/>
          <w:color w:val="000000"/>
          <w:kern w:val="11"/>
          <w:sz w:val="21"/>
          <w:szCs w:val="21"/>
        </w:rPr>
        <w:t>％、</w:t>
      </w:r>
      <w:proofErr w:type="gramStart"/>
      <w:r>
        <w:rPr>
          <w:rFonts w:cs="宋体" w:hint="eastAsia"/>
          <w:color w:val="000000"/>
          <w:kern w:val="11"/>
          <w:sz w:val="21"/>
          <w:szCs w:val="21"/>
        </w:rPr>
        <w:t>技评</w:t>
      </w:r>
      <w:proofErr w:type="gramEnd"/>
      <w:r>
        <w:rPr>
          <w:rFonts w:cs="宋体"/>
          <w:color w:val="000000"/>
          <w:kern w:val="11"/>
          <w:sz w:val="21"/>
          <w:szCs w:val="21"/>
        </w:rPr>
        <w:t>10</w:t>
      </w:r>
      <w:r>
        <w:rPr>
          <w:rFonts w:cs="宋体" w:hint="eastAsia"/>
          <w:color w:val="000000"/>
          <w:kern w:val="11"/>
          <w:sz w:val="21"/>
          <w:szCs w:val="21"/>
        </w:rPr>
        <w:t>％）、左推右攻占</w:t>
      </w:r>
      <w:r>
        <w:rPr>
          <w:rFonts w:cs="宋体"/>
          <w:color w:val="000000"/>
          <w:kern w:val="11"/>
          <w:sz w:val="21"/>
          <w:szCs w:val="21"/>
        </w:rPr>
        <w:t>20</w:t>
      </w:r>
      <w:r>
        <w:rPr>
          <w:rFonts w:cs="宋体" w:hint="eastAsia"/>
          <w:color w:val="000000"/>
          <w:kern w:val="11"/>
          <w:sz w:val="21"/>
          <w:szCs w:val="21"/>
        </w:rPr>
        <w:t>％（其中达标</w:t>
      </w:r>
      <w:r>
        <w:rPr>
          <w:rFonts w:cs="宋体"/>
          <w:color w:val="000000"/>
          <w:kern w:val="11"/>
          <w:sz w:val="21"/>
          <w:szCs w:val="21"/>
        </w:rPr>
        <w:t>10</w:t>
      </w:r>
      <w:r>
        <w:rPr>
          <w:rFonts w:cs="宋体" w:hint="eastAsia"/>
          <w:color w:val="000000"/>
          <w:kern w:val="11"/>
          <w:sz w:val="21"/>
          <w:szCs w:val="21"/>
        </w:rPr>
        <w:t>％、</w:t>
      </w:r>
      <w:proofErr w:type="gramStart"/>
      <w:r>
        <w:rPr>
          <w:rFonts w:cs="宋体" w:hint="eastAsia"/>
          <w:color w:val="000000"/>
          <w:kern w:val="11"/>
          <w:sz w:val="21"/>
          <w:szCs w:val="21"/>
        </w:rPr>
        <w:t>技评</w:t>
      </w:r>
      <w:proofErr w:type="gramEnd"/>
      <w:r>
        <w:rPr>
          <w:rFonts w:cs="宋体"/>
          <w:color w:val="000000"/>
          <w:kern w:val="11"/>
          <w:sz w:val="21"/>
          <w:szCs w:val="21"/>
        </w:rPr>
        <w:t xml:space="preserve">10 </w:t>
      </w:r>
      <w:r>
        <w:rPr>
          <w:rFonts w:cs="宋体" w:hint="eastAsia"/>
          <w:color w:val="000000"/>
          <w:kern w:val="11"/>
          <w:sz w:val="21"/>
          <w:szCs w:val="21"/>
        </w:rPr>
        <w:t>％）、发球</w:t>
      </w:r>
      <w:proofErr w:type="gramStart"/>
      <w:r>
        <w:rPr>
          <w:rFonts w:cs="宋体" w:hint="eastAsia"/>
          <w:color w:val="000000"/>
          <w:kern w:val="11"/>
          <w:sz w:val="21"/>
          <w:szCs w:val="21"/>
        </w:rPr>
        <w:t>抢攻占</w:t>
      </w:r>
      <w:proofErr w:type="gramEnd"/>
      <w:r>
        <w:rPr>
          <w:rFonts w:cs="宋体"/>
          <w:color w:val="000000"/>
          <w:kern w:val="11"/>
          <w:sz w:val="21"/>
          <w:szCs w:val="21"/>
        </w:rPr>
        <w:t>20</w:t>
      </w:r>
      <w:r>
        <w:rPr>
          <w:rFonts w:cs="宋体" w:hint="eastAsia"/>
          <w:color w:val="000000"/>
          <w:kern w:val="11"/>
          <w:sz w:val="21"/>
          <w:szCs w:val="21"/>
        </w:rPr>
        <w:t>％（其中达标</w:t>
      </w:r>
      <w:r>
        <w:rPr>
          <w:rFonts w:cs="宋体"/>
          <w:color w:val="000000"/>
          <w:kern w:val="11"/>
          <w:sz w:val="21"/>
          <w:szCs w:val="21"/>
        </w:rPr>
        <w:t>10</w:t>
      </w:r>
      <w:r>
        <w:rPr>
          <w:rFonts w:cs="宋体" w:hint="eastAsia"/>
          <w:color w:val="000000"/>
          <w:kern w:val="11"/>
          <w:sz w:val="21"/>
          <w:szCs w:val="21"/>
        </w:rPr>
        <w:t>％、</w:t>
      </w:r>
      <w:proofErr w:type="gramStart"/>
      <w:r>
        <w:rPr>
          <w:rFonts w:cs="宋体" w:hint="eastAsia"/>
          <w:color w:val="000000"/>
          <w:kern w:val="11"/>
          <w:sz w:val="21"/>
          <w:szCs w:val="21"/>
        </w:rPr>
        <w:t>技评</w:t>
      </w:r>
      <w:proofErr w:type="gramEnd"/>
      <w:r>
        <w:rPr>
          <w:rFonts w:cs="宋体"/>
          <w:color w:val="000000"/>
          <w:kern w:val="11"/>
          <w:sz w:val="21"/>
          <w:szCs w:val="21"/>
        </w:rPr>
        <w:t>10</w:t>
      </w:r>
      <w:r>
        <w:rPr>
          <w:rFonts w:cs="宋体" w:hint="eastAsia"/>
          <w:color w:val="000000"/>
          <w:kern w:val="11"/>
          <w:sz w:val="21"/>
          <w:szCs w:val="21"/>
        </w:rPr>
        <w:t>％）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kern w:val="11"/>
          <w:sz w:val="21"/>
          <w:szCs w:val="21"/>
        </w:rPr>
      </w:pPr>
      <w:r>
        <w:rPr>
          <w:rFonts w:cs="宋体" w:hint="eastAsia"/>
          <w:color w:val="000000"/>
          <w:kern w:val="11"/>
          <w:sz w:val="21"/>
          <w:szCs w:val="21"/>
        </w:rPr>
        <w:t>②实战：占</w:t>
      </w:r>
      <w:r>
        <w:rPr>
          <w:rFonts w:cs="宋体"/>
          <w:color w:val="000000"/>
          <w:kern w:val="11"/>
          <w:sz w:val="21"/>
          <w:szCs w:val="21"/>
        </w:rPr>
        <w:t>40%</w:t>
      </w:r>
      <w:r>
        <w:rPr>
          <w:rFonts w:cs="宋体" w:hint="eastAsia"/>
          <w:color w:val="000000"/>
          <w:kern w:val="11"/>
          <w:sz w:val="21"/>
          <w:szCs w:val="21"/>
        </w:rPr>
        <w:t>。与学校乒乓球队队员进行比赛，根据技战术运用熟练程度、临场表现，比赛成绩，综合评分。</w:t>
      </w:r>
    </w:p>
    <w:p w:rsidR="006D04B3" w:rsidRDefault="006D04B3" w:rsidP="006D04B3">
      <w:pPr>
        <w:spacing w:line="360" w:lineRule="exact"/>
        <w:textAlignment w:val="baseline"/>
        <w:rPr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kern w:val="11"/>
          <w:sz w:val="21"/>
          <w:szCs w:val="21"/>
        </w:rPr>
        <w:t>（</w:t>
      </w:r>
      <w:r>
        <w:rPr>
          <w:rFonts w:cs="宋体"/>
          <w:b/>
          <w:bCs/>
          <w:color w:val="000000"/>
          <w:kern w:val="11"/>
          <w:sz w:val="21"/>
          <w:szCs w:val="21"/>
        </w:rPr>
        <w:t>3</w:t>
      </w:r>
      <w:r>
        <w:rPr>
          <w:rFonts w:cs="宋体" w:hint="eastAsia"/>
          <w:b/>
          <w:bCs/>
          <w:color w:val="000000"/>
          <w:kern w:val="11"/>
          <w:sz w:val="21"/>
          <w:szCs w:val="21"/>
        </w:rPr>
        <w:t>）备注：</w:t>
      </w:r>
      <w:r>
        <w:rPr>
          <w:rFonts w:cs="宋体" w:hint="eastAsia"/>
          <w:color w:val="000000"/>
          <w:kern w:val="11"/>
          <w:sz w:val="21"/>
          <w:szCs w:val="21"/>
        </w:rPr>
        <w:t>特殊打法（长胶、削球、生胶）由主考确定测试内容、再进行成绩评定。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（七）跆拳道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．考核内容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）专项技术（双飞、左右高位横踢、组合动作）、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）实战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．考核办法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）双飞技术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考生使用双飞</w:t>
      </w:r>
      <w:proofErr w:type="gramStart"/>
      <w:r>
        <w:rPr>
          <w:rFonts w:cs="宋体" w:hint="eastAsia"/>
          <w:color w:val="000000"/>
          <w:sz w:val="21"/>
          <w:szCs w:val="21"/>
        </w:rPr>
        <w:t>踢技术</w:t>
      </w:r>
      <w:proofErr w:type="gramEnd"/>
      <w:r>
        <w:rPr>
          <w:rFonts w:cs="宋体" w:hint="eastAsia"/>
          <w:color w:val="000000"/>
          <w:sz w:val="21"/>
          <w:szCs w:val="21"/>
        </w:rPr>
        <w:t>连续击打大沙包，两脚不可同时着地，时间为</w:t>
      </w:r>
      <w:r>
        <w:rPr>
          <w:rFonts w:cs="宋体"/>
          <w:color w:val="000000"/>
          <w:sz w:val="21"/>
          <w:szCs w:val="21"/>
        </w:rPr>
        <w:t>20</w:t>
      </w:r>
      <w:r>
        <w:rPr>
          <w:rFonts w:cs="宋体" w:hint="eastAsia"/>
          <w:color w:val="000000"/>
          <w:sz w:val="21"/>
          <w:szCs w:val="21"/>
        </w:rPr>
        <w:t>秒。要求考生击打的高度在大沙包齐本人腰腹点。准确、有力的击打为有效击打。对考生在规定时间内完成有效击打的次数进行计数，无效击打不予计数。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）左右高位横踢技术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考生使用高横踢技术连续击打脚靶（左右腿交替进行），时间为</w:t>
      </w:r>
      <w:r>
        <w:rPr>
          <w:rFonts w:cs="宋体"/>
          <w:color w:val="000000"/>
          <w:sz w:val="21"/>
          <w:szCs w:val="21"/>
        </w:rPr>
        <w:t>20</w:t>
      </w:r>
      <w:r>
        <w:rPr>
          <w:rFonts w:cs="宋体" w:hint="eastAsia"/>
          <w:color w:val="000000"/>
          <w:sz w:val="21"/>
          <w:szCs w:val="21"/>
        </w:rPr>
        <w:t>秒。每个技术动作须达到技术规范，方被视为有效。技术规范是</w:t>
      </w:r>
      <w:proofErr w:type="gramStart"/>
      <w:r>
        <w:rPr>
          <w:rFonts w:cs="宋体" w:hint="eastAsia"/>
          <w:color w:val="000000"/>
          <w:sz w:val="21"/>
          <w:szCs w:val="21"/>
        </w:rPr>
        <w:t>指动作</w:t>
      </w:r>
      <w:proofErr w:type="gramEnd"/>
      <w:r>
        <w:rPr>
          <w:rFonts w:cs="宋体" w:hint="eastAsia"/>
          <w:color w:val="000000"/>
          <w:sz w:val="21"/>
          <w:szCs w:val="21"/>
        </w:rPr>
        <w:t>路线正确、步法灵活、动作连贯、速度快、力量足、有气势、击打准确及效果明显。考评员对考生在规定时间内完成有效技术的次数进行计数。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）组合动作技术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考生在</w:t>
      </w:r>
      <w:r>
        <w:rPr>
          <w:rFonts w:cs="宋体"/>
          <w:color w:val="000000"/>
          <w:sz w:val="21"/>
          <w:szCs w:val="21"/>
        </w:rPr>
        <w:t>8m</w:t>
      </w:r>
      <w:r>
        <w:rPr>
          <w:rFonts w:cs="宋体" w:hint="eastAsia"/>
          <w:color w:val="000000"/>
          <w:sz w:val="21"/>
          <w:szCs w:val="21"/>
        </w:rPr>
        <w:t>×</w:t>
      </w:r>
      <w:r>
        <w:rPr>
          <w:rFonts w:cs="宋体"/>
          <w:color w:val="000000"/>
          <w:sz w:val="21"/>
          <w:szCs w:val="21"/>
        </w:rPr>
        <w:t>16m</w:t>
      </w:r>
      <w:r>
        <w:rPr>
          <w:rFonts w:cs="宋体" w:hint="eastAsia"/>
          <w:color w:val="000000"/>
          <w:sz w:val="21"/>
          <w:szCs w:val="21"/>
        </w:rPr>
        <w:t>垫子上进行。考生依次作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、前腿跳下劈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 w:hint="eastAsia"/>
          <w:color w:val="000000"/>
          <w:sz w:val="21"/>
          <w:szCs w:val="21"/>
        </w:rPr>
        <w:t>后腿横踢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 w:hint="eastAsia"/>
          <w:color w:val="000000"/>
          <w:sz w:val="21"/>
          <w:szCs w:val="21"/>
        </w:rPr>
        <w:t>旋风踢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、左右横踢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 w:hint="eastAsia"/>
          <w:color w:val="000000"/>
          <w:sz w:val="21"/>
          <w:szCs w:val="21"/>
        </w:rPr>
        <w:t>后踢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、后腿横踢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 w:hint="eastAsia"/>
          <w:color w:val="000000"/>
          <w:sz w:val="21"/>
          <w:szCs w:val="21"/>
        </w:rPr>
        <w:t>后撤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 w:hint="eastAsia"/>
          <w:color w:val="000000"/>
          <w:sz w:val="21"/>
          <w:szCs w:val="21"/>
        </w:rPr>
        <w:t>旋风踢</w:t>
      </w:r>
      <w:r>
        <w:rPr>
          <w:rFonts w:cs="宋体"/>
          <w:color w:val="000000"/>
          <w:sz w:val="21"/>
          <w:szCs w:val="21"/>
        </w:rPr>
        <w:t>4</w:t>
      </w:r>
      <w:r>
        <w:rPr>
          <w:rFonts w:cs="宋体" w:hint="eastAsia"/>
          <w:color w:val="000000"/>
          <w:sz w:val="21"/>
          <w:szCs w:val="21"/>
        </w:rPr>
        <w:t>、前腿横踢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 w:hint="eastAsia"/>
          <w:color w:val="000000"/>
          <w:sz w:val="21"/>
          <w:szCs w:val="21"/>
        </w:rPr>
        <w:t>下劈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 w:hint="eastAsia"/>
          <w:color w:val="000000"/>
          <w:sz w:val="21"/>
          <w:szCs w:val="21"/>
        </w:rPr>
        <w:t>后踢</w:t>
      </w:r>
      <w:r>
        <w:rPr>
          <w:rFonts w:cs="宋体"/>
          <w:color w:val="000000"/>
          <w:sz w:val="21"/>
          <w:szCs w:val="21"/>
        </w:rPr>
        <w:t>5</w:t>
      </w:r>
      <w:r>
        <w:rPr>
          <w:rFonts w:cs="宋体" w:hint="eastAsia"/>
          <w:color w:val="000000"/>
          <w:sz w:val="21"/>
          <w:szCs w:val="21"/>
        </w:rPr>
        <w:t>、后撤步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 w:hint="eastAsia"/>
          <w:color w:val="000000"/>
          <w:sz w:val="21"/>
          <w:szCs w:val="21"/>
        </w:rPr>
        <w:t>后腿下劈击头</w:t>
      </w:r>
      <w:r>
        <w:rPr>
          <w:rFonts w:cs="宋体"/>
          <w:color w:val="000000"/>
          <w:sz w:val="21"/>
          <w:szCs w:val="21"/>
        </w:rPr>
        <w:t>—</w:t>
      </w:r>
      <w:r>
        <w:rPr>
          <w:rFonts w:cs="宋体" w:hint="eastAsia"/>
          <w:color w:val="000000"/>
          <w:sz w:val="21"/>
          <w:szCs w:val="21"/>
        </w:rPr>
        <w:t>后</w:t>
      </w:r>
      <w:proofErr w:type="gramStart"/>
      <w:r>
        <w:rPr>
          <w:rFonts w:cs="宋体" w:hint="eastAsia"/>
          <w:color w:val="000000"/>
          <w:sz w:val="21"/>
          <w:szCs w:val="21"/>
        </w:rPr>
        <w:t>旋踢击</w:t>
      </w:r>
      <w:proofErr w:type="gramEnd"/>
      <w:r>
        <w:rPr>
          <w:rFonts w:cs="宋体" w:hint="eastAsia"/>
          <w:color w:val="000000"/>
          <w:sz w:val="21"/>
          <w:szCs w:val="21"/>
        </w:rPr>
        <w:t>头五个组合动作，要求考生技术动作规范、协调，有节奏感，每组动作完成后再进行下一组的动作。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4</w:t>
      </w:r>
      <w:r>
        <w:rPr>
          <w:rFonts w:cs="宋体" w:hint="eastAsia"/>
          <w:color w:val="000000"/>
          <w:sz w:val="21"/>
          <w:szCs w:val="21"/>
        </w:rPr>
        <w:t>）实战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①考核方法：实战在跆拳道垫子上进行。同一级别内，随机配对进行实战，配对的考生体重相差不得超过</w:t>
      </w:r>
      <w:r>
        <w:rPr>
          <w:rFonts w:cs="宋体"/>
          <w:color w:val="000000"/>
          <w:sz w:val="21"/>
          <w:szCs w:val="21"/>
        </w:rPr>
        <w:t>4kg</w:t>
      </w:r>
      <w:r>
        <w:rPr>
          <w:rFonts w:cs="宋体" w:hint="eastAsia"/>
          <w:color w:val="000000"/>
          <w:sz w:val="21"/>
          <w:szCs w:val="21"/>
        </w:rPr>
        <w:t>。在跆拳道垫子上进行实战，时间为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～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分钟一局，共一局。同时对两人进行评分。若双方实力悬殊，为保护考生安全，主考评员可提前终止实战。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②要求：考生两人一组上场，考评员根据考生技术发挥的情况和实战作风的表现</w:t>
      </w:r>
      <w:proofErr w:type="gramStart"/>
      <w:r>
        <w:rPr>
          <w:rFonts w:cs="宋体" w:hint="eastAsia"/>
          <w:color w:val="000000"/>
          <w:sz w:val="21"/>
          <w:szCs w:val="21"/>
        </w:rPr>
        <w:t>独自给</w:t>
      </w:r>
      <w:proofErr w:type="gramEnd"/>
      <w:r>
        <w:rPr>
          <w:rFonts w:cs="宋体" w:hint="eastAsia"/>
          <w:color w:val="000000"/>
          <w:sz w:val="21"/>
          <w:szCs w:val="21"/>
        </w:rPr>
        <w:t>双方评分，取平均值为最后得分。在实战中，根据考生对跆拳道礼仪、精神、意志品质的表现情况，技战术的运用，临场应变能力，击打效果、准确性、速度、得分的意识综合给予评分。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③注意事项：所有考生</w:t>
      </w:r>
      <w:proofErr w:type="gramStart"/>
      <w:r>
        <w:rPr>
          <w:rFonts w:cs="宋体" w:hint="eastAsia"/>
          <w:color w:val="000000"/>
          <w:sz w:val="21"/>
          <w:szCs w:val="21"/>
        </w:rPr>
        <w:t>必须穿道服</w:t>
      </w:r>
      <w:proofErr w:type="gramEnd"/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lastRenderedPageBreak/>
        <w:t>3</w:t>
      </w:r>
      <w:r>
        <w:rPr>
          <w:rFonts w:cs="宋体" w:hint="eastAsia"/>
          <w:color w:val="000000"/>
          <w:sz w:val="21"/>
          <w:szCs w:val="21"/>
        </w:rPr>
        <w:t>．评分办法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）体育技能考核满分为3</w:t>
      </w:r>
      <w:r>
        <w:rPr>
          <w:rFonts w:cs="宋体"/>
          <w:color w:val="000000"/>
          <w:sz w:val="21"/>
          <w:szCs w:val="21"/>
        </w:rPr>
        <w:t>00</w:t>
      </w:r>
      <w:r>
        <w:rPr>
          <w:rFonts w:cs="宋体" w:hint="eastAsia"/>
          <w:color w:val="000000"/>
          <w:sz w:val="21"/>
          <w:szCs w:val="21"/>
        </w:rPr>
        <w:t>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（</w:t>
      </w: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）各项分值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①专项技术：双飞</w:t>
      </w:r>
      <w:r>
        <w:rPr>
          <w:rFonts w:cs="宋体"/>
          <w:color w:val="000000"/>
          <w:sz w:val="21"/>
          <w:szCs w:val="21"/>
        </w:rPr>
        <w:t xml:space="preserve"> </w:t>
      </w:r>
      <w:r>
        <w:rPr>
          <w:rFonts w:cs="宋体" w:hint="eastAsia"/>
          <w:color w:val="000000"/>
          <w:sz w:val="21"/>
          <w:szCs w:val="21"/>
        </w:rPr>
        <w:t>占</w:t>
      </w:r>
      <w:r>
        <w:rPr>
          <w:rFonts w:cs="宋体"/>
          <w:color w:val="000000"/>
          <w:sz w:val="21"/>
          <w:szCs w:val="21"/>
        </w:rPr>
        <w:t>20%</w:t>
      </w:r>
      <w:r>
        <w:rPr>
          <w:rFonts w:cs="宋体" w:hint="eastAsia"/>
          <w:color w:val="000000"/>
          <w:sz w:val="21"/>
          <w:szCs w:val="21"/>
        </w:rPr>
        <w:t>，左右高位横踢占</w:t>
      </w:r>
      <w:r>
        <w:rPr>
          <w:rFonts w:cs="宋体"/>
          <w:color w:val="000000"/>
          <w:sz w:val="21"/>
          <w:szCs w:val="21"/>
        </w:rPr>
        <w:t>10%</w:t>
      </w:r>
      <w:r>
        <w:rPr>
          <w:rFonts w:cs="宋体" w:hint="eastAsia"/>
          <w:color w:val="000000"/>
          <w:sz w:val="21"/>
          <w:szCs w:val="21"/>
        </w:rPr>
        <w:t>，组合动作占</w:t>
      </w:r>
      <w:r>
        <w:rPr>
          <w:rFonts w:cs="宋体"/>
          <w:color w:val="000000"/>
          <w:sz w:val="21"/>
          <w:szCs w:val="21"/>
        </w:rPr>
        <w:t>20%</w:t>
      </w:r>
      <w:r>
        <w:rPr>
          <w:rFonts w:cs="宋体" w:hint="eastAsia"/>
          <w:color w:val="000000"/>
          <w:sz w:val="21"/>
          <w:szCs w:val="21"/>
        </w:rPr>
        <w:t>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②实战：占总分</w:t>
      </w:r>
      <w:r>
        <w:rPr>
          <w:rFonts w:cs="宋体"/>
          <w:color w:val="000000"/>
          <w:sz w:val="21"/>
          <w:szCs w:val="21"/>
        </w:rPr>
        <w:t>50%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（八）健美操（啦</w:t>
      </w:r>
      <w:proofErr w:type="gramStart"/>
      <w:r>
        <w:rPr>
          <w:rFonts w:cs="宋体" w:hint="eastAsia"/>
          <w:b/>
          <w:bCs/>
          <w:color w:val="000000"/>
          <w:sz w:val="21"/>
          <w:szCs w:val="21"/>
        </w:rPr>
        <w:t>啦</w:t>
      </w:r>
      <w:proofErr w:type="gramEnd"/>
      <w:r>
        <w:rPr>
          <w:rFonts w:cs="宋体" w:hint="eastAsia"/>
          <w:b/>
          <w:bCs/>
          <w:color w:val="000000"/>
          <w:sz w:val="21"/>
          <w:szCs w:val="21"/>
        </w:rPr>
        <w:t>操）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1</w:t>
      </w:r>
      <w:r>
        <w:rPr>
          <w:rFonts w:cs="宋体" w:hint="eastAsia"/>
          <w:color w:val="000000"/>
          <w:sz w:val="21"/>
          <w:szCs w:val="21"/>
        </w:rPr>
        <w:t>、规定难度 90分</w:t>
      </w:r>
    </w:p>
    <w:tbl>
      <w:tblPr>
        <w:tblW w:w="7952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5"/>
        <w:gridCol w:w="4105"/>
        <w:gridCol w:w="2132"/>
      </w:tblGrid>
      <w:tr w:rsidR="006D04B3" w:rsidTr="00DD1B64">
        <w:trPr>
          <w:trHeight w:val="465"/>
        </w:trPr>
        <w:tc>
          <w:tcPr>
            <w:tcW w:w="171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难度组别</w:t>
            </w:r>
          </w:p>
        </w:tc>
        <w:tc>
          <w:tcPr>
            <w:tcW w:w="410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难度</w:t>
            </w:r>
          </w:p>
        </w:tc>
        <w:tc>
          <w:tcPr>
            <w:tcW w:w="2132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备注</w:t>
            </w:r>
          </w:p>
        </w:tc>
      </w:tr>
      <w:tr w:rsidR="006D04B3" w:rsidTr="00DD1B64">
        <w:trPr>
          <w:trHeight w:val="465"/>
        </w:trPr>
        <w:tc>
          <w:tcPr>
            <w:tcW w:w="1715" w:type="dxa"/>
            <w:vMerge w:val="restart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A组：地面难度</w:t>
            </w:r>
          </w:p>
        </w:tc>
        <w:tc>
          <w:tcPr>
            <w:tcW w:w="410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男运动员：提臀腾起</w:t>
            </w:r>
          </w:p>
        </w:tc>
        <w:tc>
          <w:tcPr>
            <w:tcW w:w="2132" w:type="dxa"/>
            <w:vMerge w:val="restart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完成得90分，未完成得0分，每个难度最多做3 次</w:t>
            </w:r>
          </w:p>
        </w:tc>
      </w:tr>
      <w:tr w:rsidR="006D04B3" w:rsidTr="00DD1B64">
        <w:trPr>
          <w:trHeight w:val="440"/>
        </w:trPr>
        <w:tc>
          <w:tcPr>
            <w:tcW w:w="1715" w:type="dxa"/>
            <w:vMerge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410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女运动员：直角支撑</w:t>
            </w:r>
          </w:p>
        </w:tc>
        <w:tc>
          <w:tcPr>
            <w:tcW w:w="2132" w:type="dxa"/>
            <w:vMerge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</w:tr>
      <w:tr w:rsidR="006D04B3" w:rsidTr="00DD1B64">
        <w:trPr>
          <w:trHeight w:val="510"/>
        </w:trPr>
        <w:tc>
          <w:tcPr>
            <w:tcW w:w="1715" w:type="dxa"/>
            <w:vMerge w:val="restart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B组：空中难度</w:t>
            </w:r>
          </w:p>
        </w:tc>
        <w:tc>
          <w:tcPr>
            <w:tcW w:w="4105" w:type="dxa"/>
          </w:tcPr>
          <w:p w:rsidR="006D04B3" w:rsidRDefault="006D04B3" w:rsidP="00DD1B64">
            <w:pPr>
              <w:tabs>
                <w:tab w:val="left" w:pos="840"/>
              </w:tabs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男运动员：屈体跳</w:t>
            </w:r>
          </w:p>
        </w:tc>
        <w:tc>
          <w:tcPr>
            <w:tcW w:w="2132" w:type="dxa"/>
            <w:vMerge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</w:tr>
      <w:tr w:rsidR="006D04B3" w:rsidTr="00DD1B64">
        <w:trPr>
          <w:trHeight w:val="395"/>
        </w:trPr>
        <w:tc>
          <w:tcPr>
            <w:tcW w:w="1715" w:type="dxa"/>
            <w:vMerge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410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女运动员：科</w:t>
            </w:r>
            <w:proofErr w:type="gramStart"/>
            <w:r>
              <w:rPr>
                <w:rFonts w:cs="宋体" w:hint="eastAsia"/>
                <w:color w:val="000000"/>
                <w:sz w:val="21"/>
                <w:szCs w:val="21"/>
              </w:rPr>
              <w:t>萨克跳</w:t>
            </w:r>
            <w:proofErr w:type="gramEnd"/>
          </w:p>
        </w:tc>
        <w:tc>
          <w:tcPr>
            <w:tcW w:w="2132" w:type="dxa"/>
            <w:vMerge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</w:tr>
      <w:tr w:rsidR="006D04B3" w:rsidTr="00DD1B64">
        <w:trPr>
          <w:trHeight w:val="405"/>
        </w:trPr>
        <w:tc>
          <w:tcPr>
            <w:tcW w:w="171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C组：站立难度</w:t>
            </w:r>
          </w:p>
        </w:tc>
        <w:tc>
          <w:tcPr>
            <w:tcW w:w="410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单独转体720度</w:t>
            </w:r>
          </w:p>
        </w:tc>
        <w:tc>
          <w:tcPr>
            <w:tcW w:w="2132" w:type="dxa"/>
            <w:vMerge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</w:tr>
    </w:tbl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2</w:t>
      </w:r>
      <w:r>
        <w:rPr>
          <w:rFonts w:cs="宋体" w:hint="eastAsia"/>
          <w:color w:val="000000"/>
          <w:sz w:val="21"/>
          <w:szCs w:val="21"/>
        </w:rPr>
        <w:t>、自编竞技健美操成套动作 90分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说明：1、考试内容主要考察运动员的难度、操化、体能、表现力等综合能力。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 xml:space="preserve">      2、成套必须是自编竞技健美操动作，成套动作只测一次。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 xml:space="preserve">      3、裁判按照国际体联2020—2024年的规则评分，满分90分。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3、才艺展示 60分</w:t>
      </w:r>
    </w:p>
    <w:p w:rsidR="006D04B3" w:rsidRDefault="006D04B3" w:rsidP="006D04B3">
      <w:pPr>
        <w:spacing w:line="360" w:lineRule="exact"/>
        <w:ind w:left="1050" w:hangingChars="500" w:hanging="1050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 xml:space="preserve"> 说明：1、自备1分钟才艺展示，区别于健美操，限于花球、街舞、爵士、体操翻腾，满分60分。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4、专项身体素质 60分</w:t>
      </w:r>
    </w:p>
    <w:tbl>
      <w:tblPr>
        <w:tblW w:w="8347" w:type="dxa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660"/>
        <w:gridCol w:w="675"/>
        <w:gridCol w:w="615"/>
        <w:gridCol w:w="754"/>
        <w:gridCol w:w="709"/>
        <w:gridCol w:w="850"/>
        <w:gridCol w:w="3544"/>
      </w:tblGrid>
      <w:tr w:rsidR="006D04B3" w:rsidTr="00DD1B64">
        <w:trPr>
          <w:trHeight w:val="600"/>
        </w:trPr>
        <w:tc>
          <w:tcPr>
            <w:tcW w:w="540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内容</w:t>
            </w:r>
          </w:p>
        </w:tc>
        <w:tc>
          <w:tcPr>
            <w:tcW w:w="660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15分</w:t>
            </w:r>
          </w:p>
        </w:tc>
        <w:tc>
          <w:tcPr>
            <w:tcW w:w="67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12分</w:t>
            </w:r>
          </w:p>
        </w:tc>
        <w:tc>
          <w:tcPr>
            <w:tcW w:w="61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9分</w:t>
            </w:r>
          </w:p>
        </w:tc>
        <w:tc>
          <w:tcPr>
            <w:tcW w:w="75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6分</w:t>
            </w:r>
          </w:p>
        </w:tc>
        <w:tc>
          <w:tcPr>
            <w:tcW w:w="709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3分</w:t>
            </w:r>
          </w:p>
        </w:tc>
        <w:tc>
          <w:tcPr>
            <w:tcW w:w="850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0分</w:t>
            </w:r>
          </w:p>
        </w:tc>
        <w:tc>
          <w:tcPr>
            <w:tcW w:w="354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测试要求</w:t>
            </w:r>
          </w:p>
        </w:tc>
      </w:tr>
      <w:tr w:rsidR="006D04B3" w:rsidTr="00DD1B64">
        <w:trPr>
          <w:trHeight w:val="570"/>
        </w:trPr>
        <w:tc>
          <w:tcPr>
            <w:tcW w:w="540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cs="宋体" w:hint="eastAsia"/>
                <w:color w:val="000000"/>
                <w:sz w:val="21"/>
                <w:szCs w:val="21"/>
              </w:rPr>
              <w:t>纵叉</w:t>
            </w:r>
            <w:proofErr w:type="gramEnd"/>
          </w:p>
        </w:tc>
        <w:tc>
          <w:tcPr>
            <w:tcW w:w="660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190度</w:t>
            </w:r>
          </w:p>
        </w:tc>
        <w:tc>
          <w:tcPr>
            <w:tcW w:w="67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180度</w:t>
            </w:r>
          </w:p>
        </w:tc>
        <w:tc>
          <w:tcPr>
            <w:tcW w:w="615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170度</w:t>
            </w:r>
          </w:p>
        </w:tc>
        <w:tc>
          <w:tcPr>
            <w:tcW w:w="75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160</w:t>
            </w:r>
          </w:p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度</w:t>
            </w:r>
          </w:p>
        </w:tc>
        <w:tc>
          <w:tcPr>
            <w:tcW w:w="709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150度</w:t>
            </w:r>
          </w:p>
        </w:tc>
        <w:tc>
          <w:tcPr>
            <w:tcW w:w="850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140度以下</w:t>
            </w:r>
          </w:p>
        </w:tc>
        <w:tc>
          <w:tcPr>
            <w:tcW w:w="354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两腿伸直，前后成一字、大腿根部着地、上体正直</w:t>
            </w:r>
          </w:p>
        </w:tc>
      </w:tr>
      <w:tr w:rsidR="006D04B3" w:rsidTr="00DD1B64">
        <w:trPr>
          <w:trHeight w:val="300"/>
        </w:trPr>
        <w:tc>
          <w:tcPr>
            <w:tcW w:w="540" w:type="dxa"/>
            <w:vMerge w:val="restart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上肢</w:t>
            </w:r>
          </w:p>
        </w:tc>
        <w:tc>
          <w:tcPr>
            <w:tcW w:w="4263" w:type="dxa"/>
            <w:gridSpan w:val="6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2"/>
                <w:highlight w:val="white"/>
              </w:rPr>
              <w:t>男运动员30秒击掌俯卧撑的数量除以</w:t>
            </w:r>
            <w:r>
              <w:rPr>
                <w:rFonts w:cs="宋体" w:hint="eastAsia"/>
                <w:color w:val="EF4F2F"/>
                <w:sz w:val="22"/>
                <w:highlight w:val="white"/>
              </w:rPr>
              <w:t>5</w:t>
            </w:r>
            <w:r>
              <w:rPr>
                <w:rFonts w:cs="宋体" w:hint="eastAsia"/>
                <w:color w:val="000000"/>
                <w:sz w:val="22"/>
                <w:highlight w:val="white"/>
              </w:rPr>
              <w:t>为得分</w:t>
            </w:r>
          </w:p>
        </w:tc>
        <w:tc>
          <w:tcPr>
            <w:tcW w:w="354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必须大臂平行于地面，击掌清晰</w:t>
            </w:r>
          </w:p>
        </w:tc>
      </w:tr>
      <w:tr w:rsidR="006D04B3" w:rsidTr="00DD1B64">
        <w:trPr>
          <w:trHeight w:val="345"/>
        </w:trPr>
        <w:tc>
          <w:tcPr>
            <w:tcW w:w="540" w:type="dxa"/>
            <w:vMerge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4263" w:type="dxa"/>
            <w:gridSpan w:val="6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2"/>
                <w:highlight w:val="white"/>
              </w:rPr>
              <w:t>女运动员30秒俯卧撑的数量除以</w:t>
            </w:r>
            <w:r>
              <w:rPr>
                <w:rFonts w:cs="宋体" w:hint="eastAsia"/>
                <w:color w:val="EF4F2F"/>
                <w:sz w:val="22"/>
                <w:highlight w:val="white"/>
              </w:rPr>
              <w:t>5</w:t>
            </w:r>
            <w:r>
              <w:rPr>
                <w:rFonts w:cs="宋体" w:hint="eastAsia"/>
                <w:color w:val="000000"/>
                <w:sz w:val="22"/>
                <w:highlight w:val="white"/>
              </w:rPr>
              <w:t>为得分</w:t>
            </w:r>
          </w:p>
        </w:tc>
        <w:tc>
          <w:tcPr>
            <w:tcW w:w="354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俯卧撑时大臂平行于地面</w:t>
            </w:r>
          </w:p>
        </w:tc>
      </w:tr>
      <w:tr w:rsidR="006D04B3" w:rsidTr="00DD1B64">
        <w:trPr>
          <w:trHeight w:val="360"/>
        </w:trPr>
        <w:tc>
          <w:tcPr>
            <w:tcW w:w="540" w:type="dxa"/>
            <w:vMerge w:val="restart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腰腹</w:t>
            </w:r>
          </w:p>
        </w:tc>
        <w:tc>
          <w:tcPr>
            <w:tcW w:w="4263" w:type="dxa"/>
            <w:gridSpan w:val="6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2"/>
                <w:highlight w:val="white"/>
              </w:rPr>
              <w:t>男运动员</w:t>
            </w:r>
            <w:r>
              <w:rPr>
                <w:rFonts w:cs="宋体" w:hint="eastAsia"/>
                <w:color w:val="EF4F2F"/>
                <w:sz w:val="21"/>
                <w:highlight w:val="white"/>
              </w:rPr>
              <w:t>1分钟</w:t>
            </w:r>
            <w:r>
              <w:rPr>
                <w:rFonts w:cs="宋体" w:hint="eastAsia"/>
                <w:color w:val="000000"/>
                <w:sz w:val="22"/>
                <w:highlight w:val="white"/>
              </w:rPr>
              <w:t>两头起的数量</w:t>
            </w:r>
            <w:r>
              <w:rPr>
                <w:rFonts w:hint="eastAsia"/>
                <w:color w:val="000000"/>
                <w:sz w:val="22"/>
                <w:highlight w:val="white"/>
              </w:rPr>
              <w:t>除以</w:t>
            </w:r>
            <w:r>
              <w:rPr>
                <w:rFonts w:hint="eastAsia"/>
                <w:color w:val="EF4F2F"/>
                <w:sz w:val="22"/>
                <w:highlight w:val="white"/>
              </w:rPr>
              <w:t>6</w:t>
            </w:r>
            <w:r>
              <w:rPr>
                <w:rFonts w:hint="eastAsia"/>
                <w:color w:val="000000"/>
                <w:sz w:val="22"/>
                <w:highlight w:val="white"/>
              </w:rPr>
              <w:t>为得分</w:t>
            </w:r>
          </w:p>
        </w:tc>
        <w:tc>
          <w:tcPr>
            <w:tcW w:w="354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运动员必须双腿并拢，膝盖伸直，上体与下体同时折叠后手触碰脚尖或脚背，折叠角度不得大于45度</w:t>
            </w:r>
          </w:p>
        </w:tc>
      </w:tr>
      <w:tr w:rsidR="006D04B3" w:rsidTr="00DD1B64">
        <w:trPr>
          <w:trHeight w:val="330"/>
        </w:trPr>
        <w:tc>
          <w:tcPr>
            <w:tcW w:w="540" w:type="dxa"/>
            <w:vMerge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4263" w:type="dxa"/>
            <w:gridSpan w:val="6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2"/>
                <w:highlight w:val="white"/>
              </w:rPr>
              <w:t>女运动员</w:t>
            </w:r>
            <w:r>
              <w:rPr>
                <w:rFonts w:cs="宋体" w:hint="eastAsia"/>
                <w:color w:val="EF4F2F"/>
                <w:sz w:val="21"/>
                <w:highlight w:val="white"/>
              </w:rPr>
              <w:t>1分钟</w:t>
            </w:r>
            <w:r>
              <w:rPr>
                <w:rFonts w:cs="宋体" w:hint="eastAsia"/>
                <w:color w:val="000000"/>
                <w:sz w:val="22"/>
                <w:highlight w:val="white"/>
              </w:rPr>
              <w:t>两头起的数量</w:t>
            </w:r>
            <w:r>
              <w:rPr>
                <w:rFonts w:hint="eastAsia"/>
                <w:color w:val="000000"/>
                <w:sz w:val="22"/>
                <w:highlight w:val="white"/>
              </w:rPr>
              <w:t>除以</w:t>
            </w:r>
            <w:r>
              <w:rPr>
                <w:rFonts w:hint="eastAsia"/>
                <w:color w:val="EF4F2F"/>
                <w:sz w:val="22"/>
                <w:highlight w:val="white"/>
              </w:rPr>
              <w:t>5</w:t>
            </w:r>
            <w:r>
              <w:rPr>
                <w:rFonts w:hint="eastAsia"/>
                <w:color w:val="000000"/>
                <w:sz w:val="22"/>
                <w:highlight w:val="white"/>
              </w:rPr>
              <w:t>为得分</w:t>
            </w:r>
          </w:p>
        </w:tc>
        <w:tc>
          <w:tcPr>
            <w:tcW w:w="354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运动员必须双腿并拢，膝盖伸直，上体与下体同时折叠后手触碰脚尖或脚背，折叠角度不得大于45度</w:t>
            </w:r>
          </w:p>
        </w:tc>
      </w:tr>
      <w:tr w:rsidR="006D04B3" w:rsidTr="00DD1B64">
        <w:trPr>
          <w:trHeight w:val="510"/>
        </w:trPr>
        <w:tc>
          <w:tcPr>
            <w:tcW w:w="540" w:type="dxa"/>
            <w:vMerge w:val="restart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下肢</w:t>
            </w:r>
          </w:p>
        </w:tc>
        <w:tc>
          <w:tcPr>
            <w:tcW w:w="4263" w:type="dxa"/>
            <w:gridSpan w:val="6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2"/>
                <w:highlight w:val="white"/>
              </w:rPr>
              <w:t>男运动员</w:t>
            </w:r>
            <w:r>
              <w:rPr>
                <w:rFonts w:cs="宋体" w:hint="eastAsia"/>
                <w:color w:val="EF4F2F"/>
                <w:sz w:val="21"/>
                <w:highlight w:val="white"/>
              </w:rPr>
              <w:t>30秒</w:t>
            </w:r>
            <w:r>
              <w:rPr>
                <w:rFonts w:cs="宋体" w:hint="eastAsia"/>
                <w:color w:val="000000"/>
                <w:sz w:val="22"/>
                <w:highlight w:val="white"/>
              </w:rPr>
              <w:t>屈体分腿</w:t>
            </w:r>
            <w:proofErr w:type="gramStart"/>
            <w:r>
              <w:rPr>
                <w:rFonts w:cs="宋体" w:hint="eastAsia"/>
                <w:color w:val="000000"/>
                <w:sz w:val="22"/>
                <w:highlight w:val="white"/>
              </w:rPr>
              <w:t>跳数量</w:t>
            </w:r>
            <w:proofErr w:type="gramEnd"/>
            <w:r>
              <w:rPr>
                <w:rFonts w:cs="宋体" w:hint="eastAsia"/>
                <w:color w:val="000000"/>
                <w:sz w:val="22"/>
                <w:highlight w:val="white"/>
              </w:rPr>
              <w:t>除以5</w:t>
            </w:r>
          </w:p>
        </w:tc>
        <w:tc>
          <w:tcPr>
            <w:tcW w:w="354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运动员动作必须达到最低完成标准（分腿</w:t>
            </w:r>
            <w:proofErr w:type="gramStart"/>
            <w:r>
              <w:rPr>
                <w:rFonts w:cs="宋体" w:hint="eastAsia"/>
                <w:color w:val="000000"/>
                <w:sz w:val="21"/>
                <w:szCs w:val="21"/>
              </w:rPr>
              <w:t>跳腿过</w:t>
            </w:r>
            <w:proofErr w:type="gramEnd"/>
            <w:r>
              <w:rPr>
                <w:rFonts w:cs="宋体" w:hint="eastAsia"/>
                <w:color w:val="000000"/>
                <w:sz w:val="21"/>
                <w:szCs w:val="21"/>
              </w:rPr>
              <w:t>水平），否则不算</w:t>
            </w:r>
          </w:p>
        </w:tc>
      </w:tr>
      <w:tr w:rsidR="006D04B3" w:rsidTr="00DD1B64">
        <w:trPr>
          <w:trHeight w:val="480"/>
        </w:trPr>
        <w:tc>
          <w:tcPr>
            <w:tcW w:w="540" w:type="dxa"/>
            <w:vMerge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4263" w:type="dxa"/>
            <w:gridSpan w:val="6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2"/>
                <w:highlight w:val="white"/>
              </w:rPr>
              <w:t>女运动员</w:t>
            </w:r>
            <w:r>
              <w:rPr>
                <w:rFonts w:cs="宋体" w:hint="eastAsia"/>
                <w:color w:val="EF4F2F"/>
                <w:sz w:val="21"/>
                <w:highlight w:val="white"/>
              </w:rPr>
              <w:t>30秒</w:t>
            </w:r>
            <w:r>
              <w:rPr>
                <w:rFonts w:cs="宋体" w:hint="eastAsia"/>
                <w:color w:val="000000"/>
                <w:sz w:val="22"/>
                <w:highlight w:val="white"/>
              </w:rPr>
              <w:t>团身</w:t>
            </w:r>
            <w:proofErr w:type="gramStart"/>
            <w:r>
              <w:rPr>
                <w:rFonts w:cs="宋体" w:hint="eastAsia"/>
                <w:color w:val="000000"/>
                <w:sz w:val="22"/>
                <w:highlight w:val="white"/>
              </w:rPr>
              <w:t>跳数量</w:t>
            </w:r>
            <w:proofErr w:type="gramEnd"/>
            <w:r>
              <w:rPr>
                <w:rFonts w:cs="宋体" w:hint="eastAsia"/>
                <w:color w:val="000000"/>
                <w:sz w:val="22"/>
                <w:highlight w:val="white"/>
              </w:rPr>
              <w:t>除以5</w:t>
            </w:r>
          </w:p>
        </w:tc>
        <w:tc>
          <w:tcPr>
            <w:tcW w:w="3544" w:type="dxa"/>
          </w:tcPr>
          <w:p w:rsidR="006D04B3" w:rsidRDefault="006D04B3" w:rsidP="00DD1B64">
            <w:pPr>
              <w:spacing w:line="360" w:lineRule="exact"/>
              <w:textAlignment w:val="baseline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cs="宋体" w:hint="eastAsia"/>
                <w:color w:val="000000"/>
                <w:sz w:val="21"/>
                <w:szCs w:val="21"/>
              </w:rPr>
              <w:t>运动员动作必须达到最低完成标准</w:t>
            </w:r>
            <w:r>
              <w:rPr>
                <w:rFonts w:cs="宋体" w:hint="eastAsia"/>
                <w:color w:val="000000"/>
                <w:sz w:val="21"/>
                <w:szCs w:val="21"/>
              </w:rPr>
              <w:lastRenderedPageBreak/>
              <w:t>（团身</w:t>
            </w:r>
            <w:proofErr w:type="gramStart"/>
            <w:r>
              <w:rPr>
                <w:rFonts w:cs="宋体" w:hint="eastAsia"/>
                <w:color w:val="000000"/>
                <w:sz w:val="21"/>
                <w:szCs w:val="21"/>
              </w:rPr>
              <w:t>跳膝过腰</w:t>
            </w:r>
            <w:proofErr w:type="gramEnd"/>
            <w:r>
              <w:rPr>
                <w:rFonts w:cs="宋体" w:hint="eastAsia"/>
                <w:color w:val="000000"/>
                <w:sz w:val="21"/>
                <w:szCs w:val="21"/>
              </w:rPr>
              <w:t>），否则不算</w:t>
            </w:r>
          </w:p>
        </w:tc>
      </w:tr>
    </w:tbl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lastRenderedPageBreak/>
        <w:t>六、录取办法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1.</w:t>
      </w:r>
      <w:r>
        <w:rPr>
          <w:rFonts w:cs="宋体" w:hint="eastAsia"/>
          <w:color w:val="000000"/>
          <w:sz w:val="21"/>
          <w:szCs w:val="21"/>
        </w:rPr>
        <w:t>体育特长生加试总分为3</w:t>
      </w:r>
      <w:r>
        <w:rPr>
          <w:rFonts w:cs="宋体"/>
          <w:color w:val="000000"/>
          <w:sz w:val="21"/>
          <w:szCs w:val="21"/>
        </w:rPr>
        <w:t>00</w:t>
      </w:r>
      <w:r>
        <w:rPr>
          <w:rFonts w:cs="宋体" w:hint="eastAsia"/>
          <w:color w:val="000000"/>
          <w:sz w:val="21"/>
          <w:szCs w:val="21"/>
        </w:rPr>
        <w:t>分，根据考试得分进行排序，确认前</w:t>
      </w:r>
      <w:r>
        <w:rPr>
          <w:rFonts w:cs="宋体"/>
          <w:color w:val="000000"/>
          <w:sz w:val="21"/>
          <w:szCs w:val="21"/>
        </w:rPr>
        <w:t>30</w:t>
      </w:r>
      <w:r>
        <w:rPr>
          <w:rFonts w:cs="宋体" w:hint="eastAsia"/>
          <w:color w:val="000000"/>
          <w:sz w:val="21"/>
          <w:szCs w:val="21"/>
        </w:rPr>
        <w:t>名考生获得体育特长生资格。若考生成绩不符合特长生资格的要求，将按实际考核结果认定特长生人数。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2.</w:t>
      </w:r>
      <w:r>
        <w:rPr>
          <w:rFonts w:cs="宋体" w:hint="eastAsia"/>
          <w:color w:val="000000"/>
          <w:sz w:val="21"/>
          <w:szCs w:val="21"/>
        </w:rPr>
        <w:t>获得体育特长生资格的考生优先录取且尽量满足第一专业，如同</w:t>
      </w:r>
      <w:proofErr w:type="gramStart"/>
      <w:r>
        <w:rPr>
          <w:rFonts w:cs="宋体" w:hint="eastAsia"/>
          <w:color w:val="000000"/>
          <w:sz w:val="21"/>
          <w:szCs w:val="21"/>
        </w:rPr>
        <w:t>一</w:t>
      </w:r>
      <w:proofErr w:type="gramEnd"/>
      <w:r>
        <w:rPr>
          <w:rFonts w:cs="宋体" w:hint="eastAsia"/>
          <w:color w:val="000000"/>
          <w:sz w:val="21"/>
          <w:szCs w:val="21"/>
        </w:rPr>
        <w:t>专业超过</w:t>
      </w:r>
      <w:r>
        <w:rPr>
          <w:rFonts w:cs="宋体"/>
          <w:color w:val="000000"/>
          <w:sz w:val="21"/>
          <w:szCs w:val="21"/>
        </w:rPr>
        <w:t>3</w:t>
      </w:r>
      <w:r>
        <w:rPr>
          <w:rFonts w:cs="宋体" w:hint="eastAsia"/>
          <w:color w:val="000000"/>
          <w:sz w:val="21"/>
          <w:szCs w:val="21"/>
        </w:rPr>
        <w:t>人，按特长生考核总分（专业加试成绩</w:t>
      </w:r>
      <w:r>
        <w:rPr>
          <w:rFonts w:cs="宋体"/>
          <w:color w:val="000000"/>
          <w:sz w:val="21"/>
          <w:szCs w:val="21"/>
        </w:rPr>
        <w:t>+</w:t>
      </w:r>
      <w:r>
        <w:rPr>
          <w:rFonts w:cs="宋体" w:hint="eastAsia"/>
          <w:color w:val="000000"/>
          <w:sz w:val="21"/>
          <w:szCs w:val="21"/>
        </w:rPr>
        <w:t>政策加分）确定专业。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1"/>
          <w:szCs w:val="21"/>
        </w:rPr>
      </w:pPr>
      <w:r>
        <w:rPr>
          <w:rFonts w:cs="宋体"/>
          <w:color w:val="000000"/>
          <w:sz w:val="21"/>
          <w:szCs w:val="21"/>
        </w:rPr>
        <w:t>3.</w:t>
      </w:r>
      <w:r>
        <w:rPr>
          <w:rFonts w:cs="宋体" w:hint="eastAsia"/>
          <w:color w:val="000000"/>
          <w:sz w:val="21"/>
          <w:szCs w:val="21"/>
        </w:rPr>
        <w:t>加试未通过的考生，须参加综合素养测试，按考生考核总成绩正常参与录取。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b/>
          <w:bCs/>
          <w:color w:val="000000"/>
          <w:sz w:val="21"/>
          <w:szCs w:val="21"/>
        </w:rPr>
      </w:pPr>
      <w:r>
        <w:rPr>
          <w:rFonts w:cs="宋体" w:hint="eastAsia"/>
          <w:b/>
          <w:bCs/>
          <w:color w:val="000000"/>
          <w:sz w:val="21"/>
          <w:szCs w:val="21"/>
        </w:rPr>
        <w:t>七、咨询电话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0"/>
        </w:rPr>
      </w:pPr>
      <w:r>
        <w:rPr>
          <w:rFonts w:cs="宋体" w:hint="eastAsia"/>
          <w:color w:val="000000"/>
        </w:rPr>
        <w:t>学校招生就业处：</w:t>
      </w:r>
      <w:r>
        <w:rPr>
          <w:rFonts w:cs="宋体"/>
          <w:color w:val="000000"/>
        </w:rPr>
        <w:t xml:space="preserve">400-040-1156 </w:t>
      </w:r>
      <w:r>
        <w:rPr>
          <w:rFonts w:cs="宋体" w:hint="eastAsia"/>
          <w:color w:val="000000"/>
        </w:rPr>
        <w:t xml:space="preserve"> </w:t>
      </w:r>
      <w:r>
        <w:rPr>
          <w:rFonts w:cs="宋体"/>
          <w:color w:val="000000"/>
        </w:rPr>
        <w:t xml:space="preserve"> 52710208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0"/>
        </w:rPr>
      </w:pPr>
      <w:r>
        <w:rPr>
          <w:rFonts w:cs="宋体" w:hint="eastAsia"/>
          <w:color w:val="000000"/>
        </w:rPr>
        <w:t>学校网址：</w:t>
      </w:r>
      <w:r>
        <w:rPr>
          <w:rFonts w:cs="宋体"/>
          <w:color w:val="000000"/>
        </w:rPr>
        <w:t xml:space="preserve">https://www.jvic.edu.cn/ </w:t>
      </w:r>
    </w:p>
    <w:p w:rsidR="006D04B3" w:rsidRDefault="006D04B3" w:rsidP="006D04B3">
      <w:pPr>
        <w:spacing w:line="360" w:lineRule="exact"/>
        <w:textAlignment w:val="baseline"/>
        <w:rPr>
          <w:rFonts w:cs="宋体"/>
          <w:color w:val="000000"/>
          <w:sz w:val="20"/>
        </w:rPr>
      </w:pPr>
      <w:r>
        <w:rPr>
          <w:rFonts w:cs="宋体" w:hint="eastAsia"/>
          <w:color w:val="000000"/>
        </w:rPr>
        <w:t>招生网址：</w:t>
      </w:r>
      <w:r>
        <w:rPr>
          <w:rFonts w:cs="宋体"/>
          <w:color w:val="000000"/>
        </w:rPr>
        <w:t>https://zb.jvic.edu.cn/</w:t>
      </w:r>
    </w:p>
    <w:p w:rsidR="006D04B3" w:rsidRDefault="006D04B3" w:rsidP="006D04B3">
      <w:pPr>
        <w:widowControl/>
        <w:snapToGrid w:val="0"/>
        <w:spacing w:line="360" w:lineRule="exact"/>
        <w:textAlignment w:val="baseline"/>
        <w:rPr>
          <w:rFonts w:cs="宋体"/>
          <w:color w:val="000000"/>
          <w:sz w:val="20"/>
        </w:rPr>
      </w:pPr>
      <w:r>
        <w:rPr>
          <w:rFonts w:cs="宋体" w:hint="eastAsia"/>
          <w:color w:val="000000"/>
        </w:rPr>
        <w:t>提前招生报名网址：</w:t>
      </w:r>
      <w:r>
        <w:rPr>
          <w:rFonts w:cs="宋体"/>
          <w:color w:val="000000"/>
        </w:rPr>
        <w:t>https://zb.jvic.edu.cn/ddzs/</w:t>
      </w:r>
    </w:p>
    <w:p w:rsidR="006D04B3" w:rsidRDefault="006D04B3" w:rsidP="006D04B3">
      <w:pPr>
        <w:widowControl/>
        <w:snapToGrid w:val="0"/>
        <w:spacing w:line="300" w:lineRule="auto"/>
        <w:textAlignment w:val="baseline"/>
        <w:rPr>
          <w:rFonts w:cs="宋体"/>
          <w:bCs/>
          <w:color w:val="000000"/>
          <w:sz w:val="20"/>
          <w:szCs w:val="21"/>
        </w:rPr>
      </w:pPr>
    </w:p>
    <w:p w:rsidR="00C9784B" w:rsidRDefault="00C9784B" w:rsidP="006D04B3">
      <w:pPr>
        <w:widowControl/>
        <w:snapToGrid w:val="0"/>
        <w:spacing w:line="300" w:lineRule="auto"/>
        <w:textAlignment w:val="baseline"/>
        <w:rPr>
          <w:rFonts w:cs="宋体"/>
          <w:bCs/>
          <w:color w:val="000000"/>
          <w:sz w:val="20"/>
          <w:szCs w:val="21"/>
        </w:rPr>
      </w:pPr>
    </w:p>
    <w:p w:rsidR="00C9784B" w:rsidRDefault="00C9784B" w:rsidP="006D04B3">
      <w:pPr>
        <w:widowControl/>
        <w:snapToGrid w:val="0"/>
        <w:spacing w:line="300" w:lineRule="auto"/>
        <w:textAlignment w:val="baseline"/>
        <w:rPr>
          <w:rFonts w:cs="宋体"/>
          <w:bCs/>
          <w:color w:val="000000"/>
          <w:sz w:val="20"/>
          <w:szCs w:val="21"/>
        </w:rPr>
      </w:pPr>
    </w:p>
    <w:p w:rsidR="00C9784B" w:rsidRPr="00C9784B" w:rsidRDefault="00C9784B" w:rsidP="006D04B3">
      <w:pPr>
        <w:widowControl/>
        <w:snapToGrid w:val="0"/>
        <w:spacing w:line="300" w:lineRule="auto"/>
        <w:textAlignment w:val="baseline"/>
        <w:rPr>
          <w:rFonts w:cs="宋体"/>
          <w:bCs/>
          <w:color w:val="000000"/>
          <w:sz w:val="20"/>
          <w:szCs w:val="21"/>
        </w:rPr>
      </w:pPr>
    </w:p>
    <w:p w:rsidR="006D04B3" w:rsidRDefault="006D04B3" w:rsidP="006D04B3">
      <w:pPr>
        <w:spacing w:line="360" w:lineRule="auto"/>
        <w:textAlignment w:val="baseline"/>
        <w:rPr>
          <w:rFonts w:cs="宋体"/>
          <w:color w:val="000000"/>
          <w:sz w:val="20"/>
          <w:szCs w:val="21"/>
        </w:rPr>
      </w:pPr>
      <w:r>
        <w:rPr>
          <w:rFonts w:cs="宋体"/>
          <w:bCs/>
          <w:color w:val="000000"/>
          <w:szCs w:val="21"/>
        </w:rPr>
        <w:t xml:space="preserve">                                             </w:t>
      </w:r>
      <w:r>
        <w:rPr>
          <w:rFonts w:cs="宋体"/>
          <w:color w:val="000000"/>
          <w:szCs w:val="21"/>
        </w:rPr>
        <w:t xml:space="preserve">    </w:t>
      </w:r>
      <w:r>
        <w:rPr>
          <w:rFonts w:cs="宋体" w:hint="eastAsia"/>
          <w:color w:val="000000"/>
          <w:szCs w:val="21"/>
        </w:rPr>
        <w:t>江苏经贸职业技术学院</w:t>
      </w:r>
      <w:r>
        <w:rPr>
          <w:rFonts w:cs="宋体"/>
          <w:color w:val="000000"/>
          <w:szCs w:val="21"/>
        </w:rPr>
        <w:t xml:space="preserve"> </w:t>
      </w:r>
    </w:p>
    <w:p w:rsidR="006D04B3" w:rsidRDefault="006D04B3" w:rsidP="006D04B3">
      <w:pPr>
        <w:spacing w:line="360" w:lineRule="auto"/>
        <w:textAlignment w:val="baseline"/>
        <w:rPr>
          <w:rFonts w:cs="宋体"/>
          <w:color w:val="000000"/>
          <w:sz w:val="20"/>
          <w:szCs w:val="21"/>
        </w:rPr>
      </w:pPr>
      <w:r>
        <w:rPr>
          <w:rFonts w:cs="宋体"/>
          <w:color w:val="000000"/>
          <w:szCs w:val="21"/>
        </w:rPr>
        <w:t xml:space="preserve">                                                     202</w:t>
      </w:r>
      <w:r>
        <w:rPr>
          <w:rFonts w:cs="宋体" w:hint="eastAsia"/>
          <w:color w:val="000000"/>
          <w:szCs w:val="21"/>
        </w:rPr>
        <w:t>4年1月</w:t>
      </w: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D04B3" w:rsidRDefault="006D04B3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502A90" w:rsidRDefault="00502A90" w:rsidP="006E7875">
      <w:pPr>
        <w:spacing w:line="480" w:lineRule="exact"/>
        <w:jc w:val="both"/>
        <w:textAlignment w:val="baseline"/>
        <w:rPr>
          <w:rFonts w:cs="仿宋_GB2312"/>
          <w:b/>
          <w:bCs/>
          <w:color w:val="000000"/>
          <w:kern w:val="2"/>
          <w:sz w:val="20"/>
          <w:lang w:val="zh-CN"/>
        </w:rPr>
      </w:pPr>
    </w:p>
    <w:p w:rsidR="006E7875" w:rsidRDefault="006E7875" w:rsidP="006E7875">
      <w:pPr>
        <w:snapToGrid w:val="0"/>
        <w:spacing w:line="240" w:lineRule="atLeast"/>
        <w:textAlignment w:val="baseline"/>
        <w:rPr>
          <w:b/>
          <w:color w:val="000000"/>
          <w:sz w:val="20"/>
        </w:rPr>
      </w:pPr>
      <w:r>
        <w:rPr>
          <w:rFonts w:hint="eastAsia"/>
          <w:b/>
          <w:color w:val="000000"/>
        </w:rPr>
        <w:lastRenderedPageBreak/>
        <w:t>附表</w:t>
      </w:r>
      <w:r>
        <w:rPr>
          <w:b/>
          <w:color w:val="000000"/>
        </w:rPr>
        <w:t>1</w:t>
      </w:r>
      <w:r>
        <w:rPr>
          <w:rFonts w:hint="eastAsia"/>
          <w:b/>
          <w:color w:val="000000"/>
        </w:rPr>
        <w:t>：</w:t>
      </w:r>
    </w:p>
    <w:p w:rsidR="006E7875" w:rsidRDefault="006E7875" w:rsidP="006E7875">
      <w:pPr>
        <w:snapToGrid w:val="0"/>
        <w:spacing w:line="240" w:lineRule="atLeast"/>
        <w:jc w:val="center"/>
        <w:textAlignment w:val="baseline"/>
        <w:rPr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江苏经贸职业技术学院</w:t>
      </w:r>
    </w:p>
    <w:p w:rsidR="006E7875" w:rsidRDefault="006E7875" w:rsidP="006E7875">
      <w:pPr>
        <w:snapToGrid w:val="0"/>
        <w:spacing w:line="240" w:lineRule="atLeast"/>
        <w:jc w:val="center"/>
        <w:textAlignment w:val="baseline"/>
        <w:rPr>
          <w:b/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>202</w:t>
      </w:r>
      <w:r w:rsidR="00B07608">
        <w:rPr>
          <w:rFonts w:hint="eastAsia"/>
          <w:b/>
          <w:color w:val="000000"/>
          <w:sz w:val="30"/>
          <w:szCs w:val="30"/>
        </w:rPr>
        <w:t>4</w:t>
      </w:r>
      <w:r>
        <w:rPr>
          <w:rFonts w:hint="eastAsia"/>
          <w:b/>
          <w:color w:val="000000"/>
          <w:sz w:val="30"/>
          <w:szCs w:val="30"/>
        </w:rPr>
        <w:t>年高职提前招生体育特长生报名表</w:t>
      </w:r>
    </w:p>
    <w:p w:rsidR="006E7875" w:rsidRDefault="006E7875" w:rsidP="006E7875">
      <w:pPr>
        <w:snapToGrid w:val="0"/>
        <w:spacing w:line="240" w:lineRule="atLeast"/>
        <w:jc w:val="center"/>
        <w:textAlignment w:val="baseline"/>
        <w:rPr>
          <w:b/>
          <w:bCs/>
          <w:i/>
          <w:color w:val="000000"/>
          <w:spacing w:val="20"/>
          <w:sz w:val="28"/>
          <w:szCs w:val="28"/>
          <w:vertAlign w:val="subscript"/>
        </w:rPr>
      </w:pPr>
    </w:p>
    <w:p w:rsidR="006E7875" w:rsidRDefault="006E7875" w:rsidP="006E7875">
      <w:pPr>
        <w:snapToGrid w:val="0"/>
        <w:spacing w:line="240" w:lineRule="atLeast"/>
        <w:ind w:firstLineChars="100" w:firstLine="240"/>
        <w:textAlignment w:val="baseline"/>
        <w:rPr>
          <w:rFonts w:cs="宋体"/>
          <w:bCs/>
          <w:color w:val="000000"/>
          <w:sz w:val="20"/>
        </w:rPr>
      </w:pPr>
      <w:r>
        <w:rPr>
          <w:rFonts w:cs="宋体"/>
          <w:bCs/>
          <w:color w:val="000000"/>
        </w:rPr>
        <w:t>202</w:t>
      </w:r>
      <w:r w:rsidR="00B07608">
        <w:rPr>
          <w:rFonts w:cs="宋体" w:hint="eastAsia"/>
          <w:bCs/>
          <w:color w:val="000000"/>
        </w:rPr>
        <w:t>4</w:t>
      </w:r>
      <w:r>
        <w:rPr>
          <w:rFonts w:cs="宋体" w:hint="eastAsia"/>
          <w:bCs/>
          <w:color w:val="000000"/>
        </w:rPr>
        <w:t>年高考考生号：</w:t>
      </w:r>
    </w:p>
    <w:tbl>
      <w:tblPr>
        <w:tblW w:w="8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1"/>
        <w:gridCol w:w="1800"/>
        <w:gridCol w:w="900"/>
        <w:gridCol w:w="1620"/>
        <w:gridCol w:w="720"/>
        <w:gridCol w:w="1446"/>
      </w:tblGrid>
      <w:tr w:rsidR="006E7875" w:rsidTr="00900B01">
        <w:trPr>
          <w:cantSplit/>
          <w:trHeight w:val="456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姓名</w:t>
            </w:r>
          </w:p>
        </w:tc>
        <w:tc>
          <w:tcPr>
            <w:tcW w:w="1800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900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性别</w:t>
            </w:r>
          </w:p>
        </w:tc>
        <w:tc>
          <w:tcPr>
            <w:tcW w:w="1620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  <w:tc>
          <w:tcPr>
            <w:tcW w:w="720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民族</w:t>
            </w:r>
          </w:p>
        </w:tc>
        <w:tc>
          <w:tcPr>
            <w:tcW w:w="1446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</w:tr>
      <w:tr w:rsidR="006E7875" w:rsidTr="00900B01">
        <w:trPr>
          <w:cantSplit/>
          <w:trHeight w:val="449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出生年月</w:t>
            </w:r>
          </w:p>
        </w:tc>
        <w:tc>
          <w:tcPr>
            <w:tcW w:w="2700" w:type="dxa"/>
            <w:gridSpan w:val="2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color w:val="000000"/>
                <w:sz w:val="20"/>
              </w:rPr>
            </w:pPr>
          </w:p>
        </w:tc>
        <w:tc>
          <w:tcPr>
            <w:tcW w:w="1620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政治面貌</w:t>
            </w:r>
          </w:p>
        </w:tc>
        <w:tc>
          <w:tcPr>
            <w:tcW w:w="2166" w:type="dxa"/>
            <w:gridSpan w:val="2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color w:val="000000"/>
                <w:sz w:val="20"/>
              </w:rPr>
            </w:pPr>
          </w:p>
        </w:tc>
      </w:tr>
      <w:tr w:rsidR="006E7875" w:rsidTr="00900B01">
        <w:trPr>
          <w:cantSplit/>
          <w:trHeight w:val="457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身份证号码</w:t>
            </w:r>
          </w:p>
        </w:tc>
        <w:tc>
          <w:tcPr>
            <w:tcW w:w="2700" w:type="dxa"/>
            <w:gridSpan w:val="2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  <w:tc>
          <w:tcPr>
            <w:tcW w:w="1620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联系电话</w:t>
            </w:r>
          </w:p>
        </w:tc>
        <w:tc>
          <w:tcPr>
            <w:tcW w:w="2166" w:type="dxa"/>
            <w:gridSpan w:val="2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</w:tr>
      <w:tr w:rsidR="006E7875" w:rsidTr="00900B01">
        <w:trPr>
          <w:cantSplit/>
          <w:trHeight w:val="457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家庭地址</w:t>
            </w:r>
          </w:p>
        </w:tc>
        <w:tc>
          <w:tcPr>
            <w:tcW w:w="2700" w:type="dxa"/>
            <w:gridSpan w:val="2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  <w:tc>
          <w:tcPr>
            <w:tcW w:w="1620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邮政编码</w:t>
            </w:r>
          </w:p>
        </w:tc>
        <w:tc>
          <w:tcPr>
            <w:tcW w:w="2166" w:type="dxa"/>
            <w:gridSpan w:val="2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</w:tr>
      <w:tr w:rsidR="006E7875" w:rsidTr="00900B01">
        <w:trPr>
          <w:cantSplit/>
          <w:trHeight w:val="457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身高</w:t>
            </w:r>
          </w:p>
        </w:tc>
        <w:tc>
          <w:tcPr>
            <w:tcW w:w="2700" w:type="dxa"/>
            <w:gridSpan w:val="2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  <w:tc>
          <w:tcPr>
            <w:tcW w:w="1620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体重</w:t>
            </w:r>
          </w:p>
        </w:tc>
        <w:tc>
          <w:tcPr>
            <w:tcW w:w="2166" w:type="dxa"/>
            <w:gridSpan w:val="2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</w:tr>
      <w:tr w:rsidR="006E7875" w:rsidTr="00900B01">
        <w:trPr>
          <w:cantSplit/>
          <w:trHeight w:val="707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报考运动项目（限报一项）</w:t>
            </w:r>
          </w:p>
        </w:tc>
        <w:tc>
          <w:tcPr>
            <w:tcW w:w="6486" w:type="dxa"/>
            <w:gridSpan w:val="5"/>
            <w:vAlign w:val="center"/>
          </w:tcPr>
          <w:p w:rsidR="006E7875" w:rsidRDefault="006E7875" w:rsidP="00900B01">
            <w:pPr>
              <w:spacing w:line="240" w:lineRule="atLeast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</w:tr>
      <w:tr w:rsidR="006E7875" w:rsidTr="00900B01">
        <w:trPr>
          <w:cantSplit/>
          <w:trHeight w:val="1366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napToGrid w:val="0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运动员技术等级及通过时间</w:t>
            </w:r>
          </w:p>
        </w:tc>
        <w:tc>
          <w:tcPr>
            <w:tcW w:w="6486" w:type="dxa"/>
            <w:gridSpan w:val="5"/>
            <w:vAlign w:val="center"/>
          </w:tcPr>
          <w:p w:rsidR="006E7875" w:rsidRDefault="006E7875" w:rsidP="00900B01">
            <w:pPr>
              <w:snapToGrid w:val="0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</w:tr>
      <w:tr w:rsidR="006E7875" w:rsidTr="00900B01">
        <w:trPr>
          <w:cantSplit/>
          <w:trHeight w:val="1293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napToGrid w:val="0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比赛最好</w:t>
            </w:r>
          </w:p>
          <w:p w:rsidR="006E7875" w:rsidRDefault="006E7875" w:rsidP="00900B01">
            <w:pPr>
              <w:snapToGrid w:val="0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成绩或名次</w:t>
            </w:r>
          </w:p>
        </w:tc>
        <w:tc>
          <w:tcPr>
            <w:tcW w:w="6486" w:type="dxa"/>
            <w:gridSpan w:val="5"/>
            <w:vAlign w:val="center"/>
          </w:tcPr>
          <w:p w:rsidR="006E7875" w:rsidRDefault="006E7875" w:rsidP="00900B01">
            <w:pPr>
              <w:snapToGrid w:val="0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</w:tr>
      <w:tr w:rsidR="006E7875" w:rsidTr="00900B01">
        <w:trPr>
          <w:cantSplit/>
          <w:trHeight w:val="2044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napToGrid w:val="0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近三年参加省级（含）以上比赛名称、时间、地点及成绩</w:t>
            </w:r>
          </w:p>
        </w:tc>
        <w:tc>
          <w:tcPr>
            <w:tcW w:w="6486" w:type="dxa"/>
            <w:gridSpan w:val="5"/>
            <w:vAlign w:val="center"/>
          </w:tcPr>
          <w:p w:rsidR="006E7875" w:rsidRDefault="006E7875" w:rsidP="00900B01">
            <w:pPr>
              <w:snapToGrid w:val="0"/>
              <w:jc w:val="center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</w:tc>
      </w:tr>
      <w:tr w:rsidR="006E7875" w:rsidTr="00900B01">
        <w:trPr>
          <w:cantSplit/>
          <w:trHeight w:val="1686"/>
          <w:jc w:val="center"/>
        </w:trPr>
        <w:tc>
          <w:tcPr>
            <w:tcW w:w="1781" w:type="dxa"/>
            <w:vAlign w:val="center"/>
          </w:tcPr>
          <w:p w:rsidR="006E7875" w:rsidRDefault="006E7875" w:rsidP="00900B01">
            <w:pPr>
              <w:snapToGrid w:val="0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考生本人承诺</w:t>
            </w:r>
          </w:p>
        </w:tc>
        <w:tc>
          <w:tcPr>
            <w:tcW w:w="6486" w:type="dxa"/>
            <w:gridSpan w:val="5"/>
            <w:vAlign w:val="center"/>
          </w:tcPr>
          <w:p w:rsidR="006E7875" w:rsidRDefault="006E7875" w:rsidP="00900B01">
            <w:pPr>
              <w:snapToGrid w:val="0"/>
              <w:ind w:firstLineChars="200" w:firstLine="480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以上信息本人已审核无误，并郑重承诺所有信息真实有效，否则责任自负。</w:t>
            </w:r>
          </w:p>
          <w:p w:rsidR="006E7875" w:rsidRDefault="006E7875" w:rsidP="00900B01">
            <w:pPr>
              <w:snapToGrid w:val="0"/>
              <w:ind w:firstLineChars="200" w:firstLine="400"/>
              <w:textAlignment w:val="baseline"/>
              <w:rPr>
                <w:rFonts w:cs="宋体"/>
                <w:bCs/>
                <w:color w:val="000000"/>
                <w:sz w:val="20"/>
              </w:rPr>
            </w:pPr>
          </w:p>
          <w:p w:rsidR="006E7875" w:rsidRDefault="006E7875" w:rsidP="00900B01">
            <w:pPr>
              <w:snapToGrid w:val="0"/>
              <w:ind w:firstLineChars="1400" w:firstLine="3360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考生本人签名：</w:t>
            </w:r>
          </w:p>
          <w:p w:rsidR="006E7875" w:rsidRDefault="006E7875" w:rsidP="00900B01">
            <w:pPr>
              <w:snapToGrid w:val="0"/>
              <w:ind w:firstLineChars="1600" w:firstLine="3840"/>
              <w:textAlignment w:val="baseline"/>
              <w:rPr>
                <w:rFonts w:cs="宋体"/>
                <w:bCs/>
                <w:color w:val="000000"/>
                <w:sz w:val="20"/>
              </w:rPr>
            </w:pPr>
            <w:r>
              <w:rPr>
                <w:rFonts w:cs="宋体" w:hint="eastAsia"/>
                <w:bCs/>
                <w:color w:val="000000"/>
              </w:rPr>
              <w:t>年</w:t>
            </w:r>
            <w:r>
              <w:rPr>
                <w:rFonts w:cs="宋体"/>
                <w:bCs/>
                <w:color w:val="000000"/>
              </w:rPr>
              <w:t xml:space="preserve">   </w:t>
            </w:r>
            <w:r>
              <w:rPr>
                <w:rFonts w:cs="宋体" w:hint="eastAsia"/>
                <w:bCs/>
                <w:color w:val="000000"/>
              </w:rPr>
              <w:t>月</w:t>
            </w:r>
            <w:r>
              <w:rPr>
                <w:rFonts w:cs="宋体"/>
                <w:bCs/>
                <w:color w:val="000000"/>
              </w:rPr>
              <w:t xml:space="preserve">   </w:t>
            </w:r>
            <w:r>
              <w:rPr>
                <w:rFonts w:cs="宋体" w:hint="eastAsia"/>
                <w:bCs/>
                <w:color w:val="000000"/>
              </w:rPr>
              <w:t>日</w:t>
            </w:r>
          </w:p>
        </w:tc>
      </w:tr>
    </w:tbl>
    <w:p w:rsidR="006E7875" w:rsidRPr="000B5054" w:rsidRDefault="006E7875" w:rsidP="006E7875">
      <w:pPr>
        <w:widowControl/>
        <w:snapToGrid w:val="0"/>
        <w:spacing w:line="280" w:lineRule="exact"/>
        <w:textAlignment w:val="baseline"/>
        <w:rPr>
          <w:rFonts w:asciiTheme="minorEastAsia" w:eastAsiaTheme="minorEastAsia" w:hAnsiTheme="minorEastAsia" w:cs="宋体"/>
          <w:bCs/>
          <w:color w:val="000000"/>
          <w:sz w:val="21"/>
          <w:szCs w:val="21"/>
        </w:rPr>
      </w:pPr>
      <w:r>
        <w:rPr>
          <w:rFonts w:cs="宋体" w:hint="eastAsia"/>
          <w:color w:val="000000"/>
          <w:sz w:val="21"/>
          <w:szCs w:val="21"/>
        </w:rPr>
        <w:t>注：</w:t>
      </w:r>
      <w:r w:rsidRPr="000B5054">
        <w:rPr>
          <w:rFonts w:asciiTheme="minorEastAsia" w:eastAsiaTheme="minorEastAsia" w:hAnsiTheme="minorEastAsia" w:cs="宋体"/>
          <w:bCs/>
          <w:color w:val="000000"/>
          <w:sz w:val="21"/>
          <w:szCs w:val="21"/>
        </w:rPr>
        <w:t>1.</w:t>
      </w:r>
      <w:r w:rsidRPr="000B5054">
        <w:rPr>
          <w:rFonts w:asciiTheme="minorEastAsia" w:eastAsiaTheme="minorEastAsia" w:hAnsiTheme="minorEastAsia" w:cs="宋体" w:hint="eastAsia"/>
          <w:bCs/>
          <w:color w:val="000000"/>
          <w:sz w:val="21"/>
          <w:szCs w:val="21"/>
        </w:rPr>
        <w:t>运动员技术等级、相关成绩及获奖情况须附证明材料，无证明材料一律无效；</w:t>
      </w:r>
    </w:p>
    <w:p w:rsidR="006E7875" w:rsidRPr="000B5054" w:rsidRDefault="006E7875" w:rsidP="006E7875">
      <w:pPr>
        <w:widowControl/>
        <w:snapToGrid w:val="0"/>
        <w:spacing w:line="280" w:lineRule="exact"/>
        <w:ind w:firstLineChars="200" w:firstLine="420"/>
        <w:textAlignment w:val="baseline"/>
        <w:rPr>
          <w:rFonts w:asciiTheme="minorEastAsia" w:eastAsiaTheme="minorEastAsia" w:hAnsiTheme="minorEastAsia" w:cs="宋体"/>
          <w:bCs/>
          <w:color w:val="000000"/>
          <w:sz w:val="21"/>
          <w:szCs w:val="21"/>
        </w:rPr>
      </w:pPr>
      <w:r w:rsidRPr="000B5054">
        <w:rPr>
          <w:rFonts w:asciiTheme="minorEastAsia" w:eastAsiaTheme="minorEastAsia" w:hAnsiTheme="minorEastAsia" w:cs="宋体"/>
          <w:bCs/>
          <w:color w:val="000000"/>
          <w:sz w:val="21"/>
          <w:szCs w:val="21"/>
        </w:rPr>
        <w:t>2.</w:t>
      </w:r>
      <w:r w:rsidRPr="000B5054">
        <w:rPr>
          <w:rFonts w:asciiTheme="minorEastAsia" w:eastAsiaTheme="minorEastAsia" w:hAnsiTheme="minorEastAsia" w:cs="宋体" w:hint="eastAsia"/>
          <w:bCs/>
          <w:color w:val="000000"/>
          <w:sz w:val="21"/>
          <w:szCs w:val="21"/>
        </w:rPr>
        <w:t>另附个人生活照</w:t>
      </w:r>
      <w:r w:rsidRPr="000B5054">
        <w:rPr>
          <w:rFonts w:asciiTheme="minorEastAsia" w:eastAsiaTheme="minorEastAsia" w:hAnsiTheme="minorEastAsia" w:cs="宋体"/>
          <w:bCs/>
          <w:color w:val="000000"/>
          <w:sz w:val="21"/>
          <w:szCs w:val="21"/>
        </w:rPr>
        <w:t>1</w:t>
      </w:r>
      <w:r w:rsidRPr="000B5054">
        <w:rPr>
          <w:rFonts w:asciiTheme="minorEastAsia" w:eastAsiaTheme="minorEastAsia" w:hAnsiTheme="minorEastAsia" w:cs="宋体" w:hint="eastAsia"/>
          <w:bCs/>
          <w:color w:val="000000"/>
          <w:sz w:val="21"/>
          <w:szCs w:val="21"/>
        </w:rPr>
        <w:t>张。</w:t>
      </w:r>
    </w:p>
    <w:p w:rsidR="006E7875" w:rsidRPr="000B5054" w:rsidRDefault="006E7875" w:rsidP="006E7875">
      <w:pPr>
        <w:widowControl/>
        <w:snapToGrid w:val="0"/>
        <w:spacing w:line="280" w:lineRule="exact"/>
        <w:ind w:firstLineChars="200" w:firstLine="420"/>
        <w:textAlignment w:val="baseline"/>
        <w:rPr>
          <w:rFonts w:asciiTheme="minorEastAsia" w:eastAsiaTheme="minorEastAsia" w:hAnsiTheme="minorEastAsia" w:cs="宋体"/>
          <w:bCs/>
          <w:color w:val="000000"/>
          <w:sz w:val="21"/>
          <w:szCs w:val="21"/>
        </w:rPr>
      </w:pPr>
      <w:r w:rsidRPr="000B5054">
        <w:rPr>
          <w:rFonts w:asciiTheme="minorEastAsia" w:eastAsiaTheme="minorEastAsia" w:hAnsiTheme="minorEastAsia" w:cs="宋体"/>
          <w:bCs/>
          <w:color w:val="000000"/>
          <w:sz w:val="21"/>
          <w:szCs w:val="21"/>
        </w:rPr>
        <w:t>3.</w:t>
      </w:r>
      <w:r w:rsidR="0097651C" w:rsidRPr="000B5054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 xml:space="preserve"> 考生请将此报名表、身份证复印件、获奖证明等相关材料于3月8日前通过EMS</w:t>
      </w:r>
      <w:proofErr w:type="gramStart"/>
      <w:r w:rsidR="0097651C" w:rsidRPr="000B5054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邮寄至招就</w:t>
      </w:r>
      <w:proofErr w:type="gramEnd"/>
      <w:r w:rsidR="0097651C" w:rsidRPr="000B5054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处，并请注明“提前招生报名材料”。</w:t>
      </w:r>
    </w:p>
    <w:p w:rsidR="00D05B52" w:rsidRPr="000B5054" w:rsidRDefault="006E7875" w:rsidP="00D05B52">
      <w:pPr>
        <w:spacing w:line="320" w:lineRule="exact"/>
        <w:ind w:firstLineChars="200" w:firstLine="420"/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</w:pPr>
      <w:r w:rsidRPr="000B5054">
        <w:rPr>
          <w:rFonts w:asciiTheme="minorEastAsia" w:eastAsiaTheme="minorEastAsia" w:hAnsiTheme="minorEastAsia" w:cs="宋体"/>
          <w:bCs/>
          <w:color w:val="000000"/>
          <w:sz w:val="21"/>
          <w:szCs w:val="21"/>
        </w:rPr>
        <w:t>4</w:t>
      </w:r>
      <w:r w:rsidRPr="000B5054">
        <w:rPr>
          <w:rFonts w:asciiTheme="minorEastAsia" w:eastAsiaTheme="minorEastAsia" w:hAnsiTheme="minorEastAsia" w:cs="宋体" w:hint="eastAsia"/>
          <w:bCs/>
          <w:color w:val="000000"/>
          <w:sz w:val="21"/>
          <w:szCs w:val="21"/>
        </w:rPr>
        <w:t>．</w:t>
      </w:r>
      <w:r w:rsidR="00D05B52" w:rsidRPr="000B5054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邮寄地址：南京市江宁区龙眠大道</w:t>
      </w:r>
      <w:r w:rsidR="00D05B52" w:rsidRPr="000B5054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180</w:t>
      </w:r>
      <w:r w:rsidR="00D05B52" w:rsidRPr="000B5054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号创业园C203   江苏经贸学院招生就业处</w:t>
      </w:r>
      <w:r w:rsidR="00D05B52" w:rsidRPr="000B5054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 xml:space="preserve"> </w:t>
      </w:r>
      <w:r w:rsidR="00D05B52" w:rsidRPr="000B5054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邮政编码：</w:t>
      </w:r>
      <w:r w:rsidR="00D05B52" w:rsidRPr="000B5054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211168</w:t>
      </w:r>
    </w:p>
    <w:p w:rsidR="006E7875" w:rsidRPr="000B5054" w:rsidRDefault="00D05B52" w:rsidP="00106CFB">
      <w:pPr>
        <w:spacing w:line="320" w:lineRule="exact"/>
        <w:ind w:firstLineChars="300" w:firstLine="630"/>
        <w:rPr>
          <w:rFonts w:asciiTheme="minorEastAsia" w:eastAsiaTheme="minorEastAsia" w:hAnsiTheme="minorEastAsia"/>
          <w:b/>
          <w:bCs/>
          <w:color w:val="000000"/>
          <w:kern w:val="2"/>
          <w:sz w:val="21"/>
          <w:szCs w:val="21"/>
        </w:rPr>
      </w:pPr>
      <w:r w:rsidRPr="000B5054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收件人：江苏经贸招就处</w:t>
      </w:r>
      <w:r w:rsidRPr="000B5054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 xml:space="preserve">     </w:t>
      </w:r>
      <w:r w:rsidRPr="000B5054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联系电话：</w:t>
      </w:r>
      <w:r w:rsidRPr="000B5054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 xml:space="preserve"> 025-52710208  18915951601</w:t>
      </w:r>
      <w:bookmarkStart w:id="0" w:name="_GoBack"/>
      <w:bookmarkEnd w:id="0"/>
    </w:p>
    <w:p w:rsidR="006E7875" w:rsidRPr="00030EBA" w:rsidRDefault="006E7875" w:rsidP="006E7875">
      <w:pPr>
        <w:textAlignment w:val="baseline"/>
        <w:rPr>
          <w:b/>
          <w:i/>
          <w:caps/>
        </w:rPr>
      </w:pPr>
    </w:p>
    <w:sectPr w:rsidR="006E7875" w:rsidRPr="00030EBA">
      <w:footerReference w:type="default" r:id="rId13"/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CA8" w:rsidRDefault="00337CA8" w:rsidP="00643604">
      <w:r>
        <w:separator/>
      </w:r>
    </w:p>
  </w:endnote>
  <w:endnote w:type="continuationSeparator" w:id="0">
    <w:p w:rsidR="00337CA8" w:rsidRDefault="00337CA8" w:rsidP="00643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4676112"/>
      <w:docPartObj>
        <w:docPartGallery w:val="Page Numbers (Bottom of Page)"/>
        <w:docPartUnique/>
      </w:docPartObj>
    </w:sdtPr>
    <w:sdtEndPr/>
    <w:sdtContent>
      <w:p w:rsidR="005B1075" w:rsidRDefault="005B107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6CFB" w:rsidRPr="00106CFB">
          <w:rPr>
            <w:noProof/>
            <w:lang w:val="zh-CN"/>
          </w:rPr>
          <w:t>11</w:t>
        </w:r>
        <w:r>
          <w:fldChar w:fldCharType="end"/>
        </w:r>
      </w:p>
    </w:sdtContent>
  </w:sdt>
  <w:p w:rsidR="005B1075" w:rsidRDefault="005B107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CA8" w:rsidRDefault="00337CA8" w:rsidP="00643604">
      <w:r>
        <w:separator/>
      </w:r>
    </w:p>
  </w:footnote>
  <w:footnote w:type="continuationSeparator" w:id="0">
    <w:p w:rsidR="00337CA8" w:rsidRDefault="00337CA8" w:rsidP="00643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DB1B5D"/>
    <w:multiLevelType w:val="singleLevel"/>
    <w:tmpl w:val="84DB1B5D"/>
    <w:lvl w:ilvl="0">
      <w:start w:val="3"/>
      <w:numFmt w:val="decimal"/>
      <w:suff w:val="nothing"/>
      <w:lvlText w:val="（%1）"/>
      <w:lvlJc w:val="left"/>
      <w:rPr>
        <w:rFonts w:cs="Times New Roman"/>
      </w:rPr>
    </w:lvl>
  </w:abstractNum>
  <w:abstractNum w:abstractNumId="1">
    <w:nsid w:val="161016D8"/>
    <w:multiLevelType w:val="multilevel"/>
    <w:tmpl w:val="161016D8"/>
    <w:lvl w:ilvl="0">
      <w:start w:val="3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60321EE2"/>
    <w:multiLevelType w:val="multilevel"/>
    <w:tmpl w:val="60321EE2"/>
    <w:lvl w:ilvl="0">
      <w:start w:val="2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1">
      <w:start w:val="3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388"/>
    <w:rsid w:val="E9FD5DC6"/>
    <w:rsid w:val="FEFB051F"/>
    <w:rsid w:val="000000AC"/>
    <w:rsid w:val="00001F1B"/>
    <w:rsid w:val="00006AE5"/>
    <w:rsid w:val="0001213E"/>
    <w:rsid w:val="000224AD"/>
    <w:rsid w:val="00022991"/>
    <w:rsid w:val="00033FB1"/>
    <w:rsid w:val="000404C5"/>
    <w:rsid w:val="000565C9"/>
    <w:rsid w:val="000629F4"/>
    <w:rsid w:val="00073137"/>
    <w:rsid w:val="00075CAA"/>
    <w:rsid w:val="00075DF7"/>
    <w:rsid w:val="000850EB"/>
    <w:rsid w:val="00086641"/>
    <w:rsid w:val="0009440C"/>
    <w:rsid w:val="0009489E"/>
    <w:rsid w:val="000A60C5"/>
    <w:rsid w:val="000B3623"/>
    <w:rsid w:val="000B5054"/>
    <w:rsid w:val="000C074D"/>
    <w:rsid w:val="000C2E92"/>
    <w:rsid w:val="000C3D4E"/>
    <w:rsid w:val="000D6883"/>
    <w:rsid w:val="000E2D53"/>
    <w:rsid w:val="000E5292"/>
    <w:rsid w:val="000E53C3"/>
    <w:rsid w:val="000F20A1"/>
    <w:rsid w:val="00102A15"/>
    <w:rsid w:val="0010541A"/>
    <w:rsid w:val="0010601C"/>
    <w:rsid w:val="00106CFB"/>
    <w:rsid w:val="0011099B"/>
    <w:rsid w:val="001122AA"/>
    <w:rsid w:val="0012500D"/>
    <w:rsid w:val="0015141E"/>
    <w:rsid w:val="001547F0"/>
    <w:rsid w:val="001604D4"/>
    <w:rsid w:val="00170368"/>
    <w:rsid w:val="001710A3"/>
    <w:rsid w:val="001769AA"/>
    <w:rsid w:val="001813BC"/>
    <w:rsid w:val="001848AD"/>
    <w:rsid w:val="00186005"/>
    <w:rsid w:val="001A5F16"/>
    <w:rsid w:val="001A636B"/>
    <w:rsid w:val="001B6A9F"/>
    <w:rsid w:val="001C3581"/>
    <w:rsid w:val="001C3E4D"/>
    <w:rsid w:val="001C6986"/>
    <w:rsid w:val="001C6D4A"/>
    <w:rsid w:val="00213FE6"/>
    <w:rsid w:val="0021469D"/>
    <w:rsid w:val="00221E5E"/>
    <w:rsid w:val="002229D1"/>
    <w:rsid w:val="00245DAC"/>
    <w:rsid w:val="00251270"/>
    <w:rsid w:val="002547D0"/>
    <w:rsid w:val="00257B5F"/>
    <w:rsid w:val="0026131C"/>
    <w:rsid w:val="00265C8A"/>
    <w:rsid w:val="002668BE"/>
    <w:rsid w:val="002830AA"/>
    <w:rsid w:val="00290492"/>
    <w:rsid w:val="00294B9B"/>
    <w:rsid w:val="00295C8B"/>
    <w:rsid w:val="002A1F97"/>
    <w:rsid w:val="002A6173"/>
    <w:rsid w:val="002A7BFF"/>
    <w:rsid w:val="002B3330"/>
    <w:rsid w:val="002B3741"/>
    <w:rsid w:val="002B43BD"/>
    <w:rsid w:val="002C4423"/>
    <w:rsid w:val="002D1325"/>
    <w:rsid w:val="002E42C0"/>
    <w:rsid w:val="002E48E1"/>
    <w:rsid w:val="002E709C"/>
    <w:rsid w:val="002F743E"/>
    <w:rsid w:val="00306BE6"/>
    <w:rsid w:val="00337CA8"/>
    <w:rsid w:val="00345B97"/>
    <w:rsid w:val="00347752"/>
    <w:rsid w:val="00350742"/>
    <w:rsid w:val="00363E4A"/>
    <w:rsid w:val="003707E1"/>
    <w:rsid w:val="00370AA8"/>
    <w:rsid w:val="003715E0"/>
    <w:rsid w:val="0038387F"/>
    <w:rsid w:val="003857CD"/>
    <w:rsid w:val="00385A4C"/>
    <w:rsid w:val="003923C3"/>
    <w:rsid w:val="0039744B"/>
    <w:rsid w:val="003A45C8"/>
    <w:rsid w:val="003A4D65"/>
    <w:rsid w:val="003A71FA"/>
    <w:rsid w:val="003B462B"/>
    <w:rsid w:val="003C331A"/>
    <w:rsid w:val="003C340B"/>
    <w:rsid w:val="003D1EAB"/>
    <w:rsid w:val="003E0AF1"/>
    <w:rsid w:val="003E10DE"/>
    <w:rsid w:val="003F17D3"/>
    <w:rsid w:val="003F21C0"/>
    <w:rsid w:val="003F3793"/>
    <w:rsid w:val="003F5AE0"/>
    <w:rsid w:val="00416DE7"/>
    <w:rsid w:val="00417523"/>
    <w:rsid w:val="0042015E"/>
    <w:rsid w:val="00430580"/>
    <w:rsid w:val="0043138C"/>
    <w:rsid w:val="00434738"/>
    <w:rsid w:val="00440AEE"/>
    <w:rsid w:val="00442C02"/>
    <w:rsid w:val="004452AB"/>
    <w:rsid w:val="00470FA3"/>
    <w:rsid w:val="00473AB2"/>
    <w:rsid w:val="00477271"/>
    <w:rsid w:val="00477BFA"/>
    <w:rsid w:val="00482814"/>
    <w:rsid w:val="00492F61"/>
    <w:rsid w:val="004948ED"/>
    <w:rsid w:val="004C2362"/>
    <w:rsid w:val="004C3433"/>
    <w:rsid w:val="004D09EB"/>
    <w:rsid w:val="004D2E5E"/>
    <w:rsid w:val="004D3FF0"/>
    <w:rsid w:val="004D5D4B"/>
    <w:rsid w:val="004E1017"/>
    <w:rsid w:val="004E677F"/>
    <w:rsid w:val="004F17D4"/>
    <w:rsid w:val="004F26EE"/>
    <w:rsid w:val="004F71DF"/>
    <w:rsid w:val="00501CE5"/>
    <w:rsid w:val="00502A90"/>
    <w:rsid w:val="00515842"/>
    <w:rsid w:val="005310F7"/>
    <w:rsid w:val="005373E5"/>
    <w:rsid w:val="00537F1F"/>
    <w:rsid w:val="00542A49"/>
    <w:rsid w:val="005438C4"/>
    <w:rsid w:val="00554505"/>
    <w:rsid w:val="00557293"/>
    <w:rsid w:val="00557E41"/>
    <w:rsid w:val="0057580F"/>
    <w:rsid w:val="00592DCB"/>
    <w:rsid w:val="005A3ADA"/>
    <w:rsid w:val="005B1075"/>
    <w:rsid w:val="005B3DB8"/>
    <w:rsid w:val="005C1B2B"/>
    <w:rsid w:val="005C6C96"/>
    <w:rsid w:val="005E244E"/>
    <w:rsid w:val="005E5C9E"/>
    <w:rsid w:val="005F0296"/>
    <w:rsid w:val="005F1388"/>
    <w:rsid w:val="005F5312"/>
    <w:rsid w:val="00614E47"/>
    <w:rsid w:val="00614E9A"/>
    <w:rsid w:val="00620F8C"/>
    <w:rsid w:val="00635E73"/>
    <w:rsid w:val="00643604"/>
    <w:rsid w:val="006473BE"/>
    <w:rsid w:val="00660BA6"/>
    <w:rsid w:val="00665ADD"/>
    <w:rsid w:val="00672AB1"/>
    <w:rsid w:val="006848AB"/>
    <w:rsid w:val="00685E4F"/>
    <w:rsid w:val="006964E0"/>
    <w:rsid w:val="006A33A2"/>
    <w:rsid w:val="006A5DFC"/>
    <w:rsid w:val="006B463F"/>
    <w:rsid w:val="006C1633"/>
    <w:rsid w:val="006D04B3"/>
    <w:rsid w:val="006D4C2E"/>
    <w:rsid w:val="006E3151"/>
    <w:rsid w:val="006E7875"/>
    <w:rsid w:val="006F15F9"/>
    <w:rsid w:val="007004CD"/>
    <w:rsid w:val="0070066A"/>
    <w:rsid w:val="00711331"/>
    <w:rsid w:val="00714ADE"/>
    <w:rsid w:val="00717069"/>
    <w:rsid w:val="007308D1"/>
    <w:rsid w:val="00736956"/>
    <w:rsid w:val="0074526E"/>
    <w:rsid w:val="00745C4D"/>
    <w:rsid w:val="00752E7B"/>
    <w:rsid w:val="00770919"/>
    <w:rsid w:val="00772B8A"/>
    <w:rsid w:val="007906C1"/>
    <w:rsid w:val="00796972"/>
    <w:rsid w:val="007A7DE6"/>
    <w:rsid w:val="007B1530"/>
    <w:rsid w:val="007B271B"/>
    <w:rsid w:val="007B3291"/>
    <w:rsid w:val="007C512A"/>
    <w:rsid w:val="007D3693"/>
    <w:rsid w:val="007D36B4"/>
    <w:rsid w:val="007E6BA3"/>
    <w:rsid w:val="007E6D0B"/>
    <w:rsid w:val="007F1332"/>
    <w:rsid w:val="007F19F1"/>
    <w:rsid w:val="00803EB6"/>
    <w:rsid w:val="00805C7F"/>
    <w:rsid w:val="0081264A"/>
    <w:rsid w:val="00817328"/>
    <w:rsid w:val="00820E47"/>
    <w:rsid w:val="00830896"/>
    <w:rsid w:val="00843C83"/>
    <w:rsid w:val="00850A1F"/>
    <w:rsid w:val="008520E4"/>
    <w:rsid w:val="00855652"/>
    <w:rsid w:val="00857E45"/>
    <w:rsid w:val="0086521C"/>
    <w:rsid w:val="0087030F"/>
    <w:rsid w:val="00870D4D"/>
    <w:rsid w:val="00876C65"/>
    <w:rsid w:val="00880C15"/>
    <w:rsid w:val="00891B1E"/>
    <w:rsid w:val="00892FC5"/>
    <w:rsid w:val="0089495D"/>
    <w:rsid w:val="00897BD2"/>
    <w:rsid w:val="00897FBB"/>
    <w:rsid w:val="008B25C8"/>
    <w:rsid w:val="008C42F1"/>
    <w:rsid w:val="008C50D9"/>
    <w:rsid w:val="008F30BA"/>
    <w:rsid w:val="008F3C2A"/>
    <w:rsid w:val="008F6E92"/>
    <w:rsid w:val="0090084B"/>
    <w:rsid w:val="009174F8"/>
    <w:rsid w:val="0092077E"/>
    <w:rsid w:val="0092456C"/>
    <w:rsid w:val="009279A2"/>
    <w:rsid w:val="00932F4A"/>
    <w:rsid w:val="00937FA4"/>
    <w:rsid w:val="009469AF"/>
    <w:rsid w:val="00953D8D"/>
    <w:rsid w:val="00965B3D"/>
    <w:rsid w:val="009700E7"/>
    <w:rsid w:val="0097033F"/>
    <w:rsid w:val="0097651C"/>
    <w:rsid w:val="00984FA7"/>
    <w:rsid w:val="0098608B"/>
    <w:rsid w:val="009901EE"/>
    <w:rsid w:val="009968B1"/>
    <w:rsid w:val="009B0D0D"/>
    <w:rsid w:val="009B21DB"/>
    <w:rsid w:val="009C42EB"/>
    <w:rsid w:val="009C6B44"/>
    <w:rsid w:val="009D6222"/>
    <w:rsid w:val="009E7704"/>
    <w:rsid w:val="00A00604"/>
    <w:rsid w:val="00A06830"/>
    <w:rsid w:val="00A126F8"/>
    <w:rsid w:val="00A20E88"/>
    <w:rsid w:val="00A23F84"/>
    <w:rsid w:val="00A2789D"/>
    <w:rsid w:val="00A32CF4"/>
    <w:rsid w:val="00A341EE"/>
    <w:rsid w:val="00A47369"/>
    <w:rsid w:val="00A722BA"/>
    <w:rsid w:val="00A72CBD"/>
    <w:rsid w:val="00A90823"/>
    <w:rsid w:val="00A93A0E"/>
    <w:rsid w:val="00A94F3E"/>
    <w:rsid w:val="00AA6DEA"/>
    <w:rsid w:val="00AC40B1"/>
    <w:rsid w:val="00AC5D44"/>
    <w:rsid w:val="00AE1630"/>
    <w:rsid w:val="00AF1C5D"/>
    <w:rsid w:val="00AF290F"/>
    <w:rsid w:val="00B0207A"/>
    <w:rsid w:val="00B02DB4"/>
    <w:rsid w:val="00B033A4"/>
    <w:rsid w:val="00B036F8"/>
    <w:rsid w:val="00B0423B"/>
    <w:rsid w:val="00B07608"/>
    <w:rsid w:val="00B1688B"/>
    <w:rsid w:val="00B178A4"/>
    <w:rsid w:val="00B17922"/>
    <w:rsid w:val="00B23E7A"/>
    <w:rsid w:val="00B26483"/>
    <w:rsid w:val="00B30DE5"/>
    <w:rsid w:val="00B41A34"/>
    <w:rsid w:val="00B5746F"/>
    <w:rsid w:val="00B577D8"/>
    <w:rsid w:val="00B64330"/>
    <w:rsid w:val="00B75D0C"/>
    <w:rsid w:val="00B76C3C"/>
    <w:rsid w:val="00B859D8"/>
    <w:rsid w:val="00B87BAA"/>
    <w:rsid w:val="00B95187"/>
    <w:rsid w:val="00B95463"/>
    <w:rsid w:val="00BA26E1"/>
    <w:rsid w:val="00BA5BD9"/>
    <w:rsid w:val="00BB728E"/>
    <w:rsid w:val="00BC4532"/>
    <w:rsid w:val="00BC57E6"/>
    <w:rsid w:val="00BD611E"/>
    <w:rsid w:val="00BE38AF"/>
    <w:rsid w:val="00BE3934"/>
    <w:rsid w:val="00BF46E8"/>
    <w:rsid w:val="00C028B0"/>
    <w:rsid w:val="00C1145C"/>
    <w:rsid w:val="00C16AA0"/>
    <w:rsid w:val="00C24CC2"/>
    <w:rsid w:val="00C359BF"/>
    <w:rsid w:val="00C610C9"/>
    <w:rsid w:val="00C62772"/>
    <w:rsid w:val="00C759C2"/>
    <w:rsid w:val="00C85503"/>
    <w:rsid w:val="00C867F7"/>
    <w:rsid w:val="00C935C1"/>
    <w:rsid w:val="00C9784B"/>
    <w:rsid w:val="00CB09CB"/>
    <w:rsid w:val="00CB4A3A"/>
    <w:rsid w:val="00CB61CF"/>
    <w:rsid w:val="00CC1B22"/>
    <w:rsid w:val="00CC320E"/>
    <w:rsid w:val="00CC3894"/>
    <w:rsid w:val="00CD01F1"/>
    <w:rsid w:val="00CD3BBB"/>
    <w:rsid w:val="00CE16F5"/>
    <w:rsid w:val="00CE40C0"/>
    <w:rsid w:val="00CE42D8"/>
    <w:rsid w:val="00CF7B4D"/>
    <w:rsid w:val="00D03515"/>
    <w:rsid w:val="00D05B52"/>
    <w:rsid w:val="00D4153C"/>
    <w:rsid w:val="00D461A1"/>
    <w:rsid w:val="00D50D67"/>
    <w:rsid w:val="00D52B9F"/>
    <w:rsid w:val="00D56E12"/>
    <w:rsid w:val="00D62244"/>
    <w:rsid w:val="00D95C55"/>
    <w:rsid w:val="00DA70ED"/>
    <w:rsid w:val="00DB0522"/>
    <w:rsid w:val="00DC05DC"/>
    <w:rsid w:val="00DC1847"/>
    <w:rsid w:val="00DC3B13"/>
    <w:rsid w:val="00DC50A7"/>
    <w:rsid w:val="00DE2A59"/>
    <w:rsid w:val="00E055B3"/>
    <w:rsid w:val="00E25577"/>
    <w:rsid w:val="00E34532"/>
    <w:rsid w:val="00E35174"/>
    <w:rsid w:val="00E3687C"/>
    <w:rsid w:val="00E50FCD"/>
    <w:rsid w:val="00E53692"/>
    <w:rsid w:val="00E57A26"/>
    <w:rsid w:val="00E57A4E"/>
    <w:rsid w:val="00E60C1C"/>
    <w:rsid w:val="00E73216"/>
    <w:rsid w:val="00E7430E"/>
    <w:rsid w:val="00E82E2E"/>
    <w:rsid w:val="00E91899"/>
    <w:rsid w:val="00E91F44"/>
    <w:rsid w:val="00E96022"/>
    <w:rsid w:val="00EA2932"/>
    <w:rsid w:val="00EA5E2A"/>
    <w:rsid w:val="00EB1769"/>
    <w:rsid w:val="00EB6B95"/>
    <w:rsid w:val="00EC32E5"/>
    <w:rsid w:val="00ED1335"/>
    <w:rsid w:val="00ED5BB7"/>
    <w:rsid w:val="00EE1A43"/>
    <w:rsid w:val="00EF0B14"/>
    <w:rsid w:val="00EF6036"/>
    <w:rsid w:val="00EF7D1C"/>
    <w:rsid w:val="00F12B85"/>
    <w:rsid w:val="00F14058"/>
    <w:rsid w:val="00F14FC8"/>
    <w:rsid w:val="00F24D5E"/>
    <w:rsid w:val="00F3429C"/>
    <w:rsid w:val="00F37E48"/>
    <w:rsid w:val="00F471AA"/>
    <w:rsid w:val="00F60363"/>
    <w:rsid w:val="00F60A01"/>
    <w:rsid w:val="00F60E0A"/>
    <w:rsid w:val="00F636D6"/>
    <w:rsid w:val="00F65640"/>
    <w:rsid w:val="00F77695"/>
    <w:rsid w:val="00F82639"/>
    <w:rsid w:val="00F83E61"/>
    <w:rsid w:val="00FA6971"/>
    <w:rsid w:val="00FC229C"/>
    <w:rsid w:val="00FC29F3"/>
    <w:rsid w:val="00FC4022"/>
    <w:rsid w:val="00FD5522"/>
    <w:rsid w:val="00FD6473"/>
    <w:rsid w:val="00FE42BB"/>
    <w:rsid w:val="04260FA4"/>
    <w:rsid w:val="0A7669ED"/>
    <w:rsid w:val="10223B64"/>
    <w:rsid w:val="169529FE"/>
    <w:rsid w:val="1D36A828"/>
    <w:rsid w:val="226513C9"/>
    <w:rsid w:val="24A1762D"/>
    <w:rsid w:val="26CA3DB5"/>
    <w:rsid w:val="2A11550A"/>
    <w:rsid w:val="37333884"/>
    <w:rsid w:val="391E1099"/>
    <w:rsid w:val="3BA678C2"/>
    <w:rsid w:val="44D77F55"/>
    <w:rsid w:val="50F851B8"/>
    <w:rsid w:val="58834924"/>
    <w:rsid w:val="5DE410ED"/>
    <w:rsid w:val="60E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宋体" w:eastAsia="宋体" w:cs="Times New Roman"/>
      <w:sz w:val="24"/>
      <w:szCs w:val="24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9"/>
    <w:qFormat/>
    <w:rPr>
      <w:rFonts w:ascii="宋体" w:eastAsia="宋体"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宋体" w:eastAsia="宋体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宋体" w:eastAsia="宋体" w:cs="Times New Roman"/>
      <w:sz w:val="24"/>
      <w:szCs w:val="24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9"/>
    <w:qFormat/>
    <w:rPr>
      <w:rFonts w:ascii="宋体" w:eastAsia="宋体"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宋体"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E1E176-B278-46EF-96BC-1D649329D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11</Pages>
  <Words>1165</Words>
  <Characters>6647</Characters>
  <Application>Microsoft Office Word</Application>
  <DocSecurity>0</DocSecurity>
  <Lines>55</Lines>
  <Paragraphs>15</Paragraphs>
  <ScaleCrop>false</ScaleCrop>
  <Company>HP Inc.</Company>
  <LinksUpToDate>false</LinksUpToDate>
  <CharactersWithSpaces>7797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戚玉红</dc:creator>
  <cp:lastModifiedBy>戚玉红</cp:lastModifiedBy>
  <cp:revision>1230</cp:revision>
  <cp:lastPrinted>2024-01-15T01:00:00Z</cp:lastPrinted>
  <dcterms:created xsi:type="dcterms:W3CDTF">2020-04-23T03:00:00Z</dcterms:created>
  <dcterms:modified xsi:type="dcterms:W3CDTF">2024-02-07T08:48:00Z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09A0625DEBBC47CDBF06EF1E510362A7</vt:lpwstr>
  </property>
</Properties>
</file>